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43293545" w:rsidR="00A800C7" w:rsidRPr="00B6044D" w:rsidRDefault="00A800C7" w:rsidP="005F7E37">
      <w:pPr>
        <w:tabs>
          <w:tab w:val="center" w:pos="4536"/>
          <w:tab w:val="right" w:pos="8280"/>
          <w:tab w:val="right" w:pos="9639"/>
        </w:tabs>
        <w:spacing w:afterLines="50" w:after="120"/>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SimSun" w:hAnsiTheme="majorHAnsi" w:cstheme="majorHAnsi"/>
          <w:b/>
          <w:bCs/>
          <w:szCs w:val="24"/>
          <w:lang w:eastAsia="zh-CN"/>
        </w:rPr>
        <w:t>16</w:t>
      </w:r>
      <w:r w:rsidR="004D4C41">
        <w:rPr>
          <w:rFonts w:asciiTheme="majorHAnsi" w:eastAsia="SimSun" w:hAnsiTheme="majorHAnsi" w:cstheme="majorHAnsi"/>
          <w:b/>
          <w:bCs/>
          <w:szCs w:val="24"/>
          <w:lang w:eastAsia="zh-CN"/>
        </w:rPr>
        <w:t>-</w:t>
      </w:r>
      <w:r w:rsidR="00422616">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DA485E">
        <w:rPr>
          <w:rFonts w:ascii="Arial" w:hAnsi="Arial" w:cs="Arial"/>
          <w:b/>
          <w:bCs/>
          <w:szCs w:val="24"/>
        </w:rPr>
        <w:t>R1-</w:t>
      </w:r>
      <w:r w:rsidR="007B47D3" w:rsidRPr="00DA485E">
        <w:rPr>
          <w:rFonts w:ascii="Arial" w:hAnsi="Arial" w:cs="Arial"/>
          <w:b/>
          <w:bCs/>
          <w:szCs w:val="24"/>
        </w:rPr>
        <w:t>240</w:t>
      </w:r>
      <w:r w:rsidR="00EA1D02">
        <w:rPr>
          <w:rFonts w:ascii="Arial" w:hAnsi="Arial" w:cs="Arial"/>
          <w:b/>
          <w:bCs/>
          <w:szCs w:val="24"/>
        </w:rPr>
        <w:t>3245</w:t>
      </w:r>
    </w:p>
    <w:p w14:paraId="07210D9E" w14:textId="1C782431" w:rsidR="003F1BAF" w:rsidRPr="00D83ECE" w:rsidRDefault="004D4C41" w:rsidP="005F7E37">
      <w:pPr>
        <w:pStyle w:val="a8"/>
        <w:spacing w:afterLines="50" w:after="120"/>
        <w:ind w:left="1800" w:hanging="1800"/>
        <w:jc w:val="both"/>
        <w:rPr>
          <w:rFonts w:eastAsia="ＭＳ ゴシック"/>
          <w:noProof w:val="0"/>
          <w:sz w:val="24"/>
          <w:szCs w:val="24"/>
        </w:rPr>
      </w:pPr>
      <w:r w:rsidRPr="004D4C41">
        <w:rPr>
          <w:rFonts w:cs="Arial"/>
          <w:bCs/>
          <w:noProof w:val="0"/>
          <w:sz w:val="24"/>
          <w:szCs w:val="24"/>
          <w:lang w:eastAsia="ja-JP"/>
        </w:rPr>
        <w:t>Changsha, Hunan Province, China, April 15th – 19th, 2024</w:t>
      </w:r>
    </w:p>
    <w:p w14:paraId="71180482" w14:textId="77777777" w:rsidR="0004433F" w:rsidRDefault="0004433F" w:rsidP="005F7E37">
      <w:pPr>
        <w:pStyle w:val="a8"/>
        <w:spacing w:afterLines="50" w:after="120"/>
        <w:ind w:left="1800" w:hanging="1800"/>
        <w:jc w:val="both"/>
        <w:rPr>
          <w:rFonts w:eastAsia="ＭＳ ゴシック"/>
          <w:noProof w:val="0"/>
          <w:sz w:val="24"/>
          <w:szCs w:val="24"/>
        </w:rPr>
      </w:pPr>
    </w:p>
    <w:p w14:paraId="16354F5F" w14:textId="7F6F6F9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557AC0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04433F">
        <w:rPr>
          <w:sz w:val="24"/>
          <w:szCs w:val="24"/>
          <w:lang w:val="en-US"/>
        </w:rPr>
        <w:t xml:space="preserve">device architectures </w:t>
      </w:r>
      <w:r w:rsidR="00C677B0" w:rsidRPr="00C677B0">
        <w:rPr>
          <w:sz w:val="24"/>
          <w:szCs w:val="24"/>
          <w:lang w:val="en-US"/>
        </w:rPr>
        <w:t>for Ambient IoT</w:t>
      </w:r>
    </w:p>
    <w:p w14:paraId="33948831" w14:textId="1BEC0DC4"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1.2</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82426A">
            <w:pPr>
              <w:numPr>
                <w:ilvl w:val="0"/>
                <w:numId w:val="24"/>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82426A">
            <w:pPr>
              <w:numPr>
                <w:ilvl w:val="1"/>
                <w:numId w:val="25"/>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82426A">
            <w:pPr>
              <w:numPr>
                <w:ilvl w:val="0"/>
                <w:numId w:val="25"/>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 xml:space="preserve">device architectures, </w:t>
            </w:r>
            <w:proofErr w:type="gramStart"/>
            <w:r w:rsidRPr="00780BDF">
              <w:rPr>
                <w:sz w:val="22"/>
                <w:szCs w:val="18"/>
              </w:rPr>
              <w:t>taking into account</w:t>
            </w:r>
            <w:proofErr w:type="gramEnd"/>
            <w:r w:rsidRPr="00780BDF">
              <w:rPr>
                <w:sz w:val="22"/>
                <w:szCs w:val="18"/>
              </w:rPr>
              <w:t xml:space="preserve"> state of the art implementations of low-power low-complexity devices which meet the RAN design target for power consumption and complexity. [RAN1]</w:t>
            </w:r>
          </w:p>
          <w:p w14:paraId="74D7505A" w14:textId="77777777" w:rsidR="00780BDF" w:rsidRPr="00780BDF" w:rsidRDefault="00780BDF" w:rsidP="0082426A">
            <w:pPr>
              <w:numPr>
                <w:ilvl w:val="0"/>
                <w:numId w:val="25"/>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 xml:space="preserve">NOTE: Assessment performance of the design targets is within the study of feasibility and necessity of proposals in the following objectives, </w:t>
            </w:r>
            <w:proofErr w:type="gramStart"/>
            <w:r w:rsidRPr="00780BDF">
              <w:rPr>
                <w:rFonts w:eastAsia="SimSun"/>
                <w:sz w:val="22"/>
                <w:szCs w:val="18"/>
                <w:lang w:val="en-US"/>
              </w:rPr>
              <w:t>e.g.</w:t>
            </w:r>
            <w:proofErr w:type="gramEnd"/>
            <w:r w:rsidRPr="00780BDF">
              <w:rPr>
                <w:rFonts w:eastAsia="SimSun"/>
                <w:sz w:val="22"/>
                <w:szCs w:val="18"/>
                <w:lang w:val="en-US"/>
              </w:rPr>
              <w:t xml:space="preserve">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309FF5AA" w14:textId="77777777" w:rsidR="00D31190" w:rsidRDefault="00D31190" w:rsidP="00D31190">
      <w:pPr>
        <w:spacing w:beforeLines="50" w:before="120" w:afterLines="50" w:after="120"/>
        <w:jc w:val="both"/>
        <w:rPr>
          <w:rFonts w:eastAsia="SimSun"/>
          <w:sz w:val="22"/>
          <w:szCs w:val="22"/>
          <w:lang w:val="en-US" w:eastAsia="zh-CN"/>
        </w:rPr>
      </w:pPr>
    </w:p>
    <w:p w14:paraId="60E1E951" w14:textId="1311E58C" w:rsidR="00F46E86" w:rsidRDefault="006831FD" w:rsidP="00D31190">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 xml:space="preserve">we discuss </w:t>
      </w:r>
      <w:r w:rsidR="00C32162">
        <w:rPr>
          <w:rFonts w:eastAsia="SimSun"/>
          <w:sz w:val="22"/>
          <w:szCs w:val="22"/>
          <w:lang w:val="en-US" w:eastAsia="zh-CN"/>
        </w:rPr>
        <w:t xml:space="preserve">device architectures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r w:rsidR="00112495">
        <w:rPr>
          <w:rFonts w:eastAsia="SimSun"/>
          <w:sz w:val="22"/>
          <w:szCs w:val="22"/>
          <w:lang w:val="en-US" w:eastAsia="zh-CN"/>
        </w:rPr>
        <w:t xml:space="preserve">Note that at the RAN1#116 meeting, following definition of device type was agreed and </w:t>
      </w:r>
      <w:r w:rsidR="00611FCE">
        <w:rPr>
          <w:rFonts w:eastAsia="SimSun"/>
          <w:sz w:val="22"/>
          <w:szCs w:val="22"/>
          <w:lang w:val="en-US" w:eastAsia="zh-CN"/>
        </w:rPr>
        <w:t>followings are discussed based on the definition.</w:t>
      </w:r>
    </w:p>
    <w:tbl>
      <w:tblPr>
        <w:tblStyle w:val="aff4"/>
        <w:tblW w:w="0" w:type="auto"/>
        <w:tblLook w:val="04A0" w:firstRow="1" w:lastRow="0" w:firstColumn="1" w:lastColumn="0" w:noHBand="0" w:noVBand="1"/>
      </w:tblPr>
      <w:tblGrid>
        <w:gridCol w:w="9962"/>
      </w:tblGrid>
      <w:tr w:rsidR="005D5F16" w14:paraId="05265FF7" w14:textId="77777777" w:rsidTr="005D5F16">
        <w:tc>
          <w:tcPr>
            <w:tcW w:w="9962" w:type="dxa"/>
          </w:tcPr>
          <w:p w14:paraId="7A2017C4" w14:textId="77777777" w:rsidR="00FF28D5" w:rsidRPr="00BE03C3" w:rsidRDefault="00FF28D5" w:rsidP="00FF28D5">
            <w:pPr>
              <w:rPr>
                <w:rFonts w:ascii="Times" w:eastAsia="Batang" w:hAnsi="Times"/>
                <w:sz w:val="20"/>
                <w:szCs w:val="24"/>
                <w:lang w:eastAsia="x-none"/>
              </w:rPr>
            </w:pPr>
            <w:r w:rsidRPr="00BE03C3">
              <w:rPr>
                <w:rFonts w:ascii="Times" w:eastAsia="Batang" w:hAnsi="Times"/>
                <w:bCs/>
                <w:sz w:val="20"/>
                <w:szCs w:val="24"/>
                <w:highlight w:val="green"/>
                <w:lang w:eastAsia="x-none"/>
              </w:rPr>
              <w:t>Agreement</w:t>
            </w:r>
          </w:p>
          <w:p w14:paraId="3C3CC319" w14:textId="77777777" w:rsidR="00FF28D5" w:rsidRPr="00BE03C3" w:rsidRDefault="00FF28D5" w:rsidP="00FF28D5">
            <w:pPr>
              <w:rPr>
                <w:rFonts w:ascii="Times" w:eastAsia="Batang" w:hAnsi="Times"/>
                <w:sz w:val="20"/>
                <w:szCs w:val="24"/>
                <w:lang w:eastAsia="x-none"/>
              </w:rPr>
            </w:pPr>
            <w:r w:rsidRPr="00BE03C3">
              <w:rPr>
                <w:rFonts w:ascii="Times" w:eastAsia="Batang" w:hAnsi="Times"/>
                <w:sz w:val="20"/>
                <w:szCs w:val="24"/>
                <w:lang w:eastAsia="x-none"/>
              </w:rPr>
              <w:t>For the purpose of the study, RAN1 uses the following terminologies:</w:t>
            </w:r>
          </w:p>
          <w:p w14:paraId="02156A88"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1</w:t>
            </w:r>
            <w:r w:rsidRPr="00BE03C3">
              <w:rPr>
                <w:rFonts w:ascii="Times" w:eastAsia="Batang" w:hAnsi="Times"/>
                <w:sz w:val="20"/>
                <w:szCs w:val="24"/>
                <w:lang w:eastAsia="x-none"/>
              </w:rPr>
              <w:t>: ~1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neither DL nor UL amplification in the device. The device’s UL transmission is backscattered on a carrier wave provided externally.</w:t>
            </w:r>
          </w:p>
          <w:p w14:paraId="0AA48BB9" w14:textId="77777777" w:rsidR="00FF28D5" w:rsidRPr="00BE03C3"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t>Device 2a</w:t>
            </w:r>
            <w:r w:rsidRPr="00BE03C3">
              <w:rPr>
                <w:rFonts w:ascii="Times" w:eastAsia="Batang" w:hAnsi="Times"/>
                <w:sz w:val="20"/>
                <w:szCs w:val="24"/>
                <w:lang w:eastAsia="x-none"/>
              </w:rPr>
              <w:t>:</w:t>
            </w:r>
            <w:r w:rsidRPr="00BE03C3">
              <w:rPr>
                <w:rFonts w:ascii="Times" w:eastAsia="Batang" w:hAnsi="Times"/>
                <w:sz w:val="20"/>
                <w:szCs w:val="24"/>
                <w:lang w:eastAsia="en-US"/>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backscattered on a carrier wave provided externally.</w:t>
            </w:r>
          </w:p>
          <w:p w14:paraId="29F3B2FD" w14:textId="302AADFD" w:rsidR="005D5F16" w:rsidRPr="00FF28D5" w:rsidRDefault="00FF28D5" w:rsidP="0082426A">
            <w:pPr>
              <w:numPr>
                <w:ilvl w:val="0"/>
                <w:numId w:val="29"/>
              </w:numPr>
              <w:ind w:left="714" w:hanging="357"/>
              <w:rPr>
                <w:rFonts w:ascii="Times" w:eastAsia="Batang" w:hAnsi="Times"/>
                <w:sz w:val="20"/>
                <w:szCs w:val="24"/>
                <w:lang w:eastAsia="x-none"/>
              </w:rPr>
            </w:pPr>
            <w:r w:rsidRPr="00BE03C3">
              <w:rPr>
                <w:rFonts w:ascii="Times" w:eastAsia="Batang" w:hAnsi="Times"/>
                <w:b/>
                <w:bCs/>
                <w:sz w:val="20"/>
                <w:szCs w:val="24"/>
                <w:lang w:eastAsia="x-none"/>
              </w:rPr>
              <w:lastRenderedPageBreak/>
              <w:t>Device 2b</w:t>
            </w:r>
            <w:r w:rsidRPr="00BE03C3">
              <w:rPr>
                <w:rFonts w:ascii="Times" w:eastAsia="Batang" w:hAnsi="Times"/>
                <w:sz w:val="20"/>
                <w:szCs w:val="24"/>
                <w:lang w:eastAsia="x-none"/>
              </w:rPr>
              <w:t xml:space="preserve">: </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 xml:space="preserve"> a few hundred µW peak power consumption, has energy storage, initial sampling frequency offset (SFO) up to 10</w:t>
            </w:r>
            <w:r w:rsidRPr="00BE03C3">
              <w:rPr>
                <w:rFonts w:ascii="Times" w:eastAsia="Batang" w:hAnsi="Times"/>
                <w:sz w:val="20"/>
                <w:szCs w:val="24"/>
                <w:vertAlign w:val="superscript"/>
                <w:lang w:eastAsia="x-none"/>
              </w:rPr>
              <w:t>X</w:t>
            </w:r>
            <w:r w:rsidRPr="00BE03C3">
              <w:rPr>
                <w:rFonts w:ascii="Times" w:eastAsia="Batang" w:hAnsi="Times"/>
                <w:sz w:val="20"/>
                <w:szCs w:val="24"/>
                <w:lang w:eastAsia="x-none"/>
              </w:rPr>
              <w:t xml:space="preserve"> ppm, both DL and/or UL amplification in the device. The device</w:t>
            </w:r>
            <w:r w:rsidRPr="00BE03C3">
              <w:rPr>
                <w:rFonts w:ascii="Times" w:eastAsia="Batang" w:hAnsi="Times" w:hint="eastAsia"/>
                <w:sz w:val="20"/>
                <w:szCs w:val="24"/>
                <w:lang w:val="x-none" w:eastAsia="x-none"/>
              </w:rPr>
              <w:t>’</w:t>
            </w:r>
            <w:r w:rsidRPr="00BE03C3">
              <w:rPr>
                <w:rFonts w:ascii="Times" w:eastAsia="Batang" w:hAnsi="Times"/>
                <w:sz w:val="20"/>
                <w:szCs w:val="24"/>
                <w:lang w:eastAsia="x-none"/>
              </w:rPr>
              <w:t>s UL transmission is generated internally by the device.</w:t>
            </w:r>
          </w:p>
        </w:tc>
      </w:tr>
    </w:tbl>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D6A9372" w14:textId="50027EF4" w:rsidR="00AA78D9" w:rsidRPr="00CB1C5D" w:rsidRDefault="00B502D5" w:rsidP="0082426A">
      <w:pPr>
        <w:pStyle w:val="2"/>
        <w:numPr>
          <w:ilvl w:val="1"/>
          <w:numId w:val="26"/>
        </w:numPr>
        <w:rPr>
          <w:b/>
          <w:bCs/>
        </w:rPr>
      </w:pPr>
      <w:r>
        <w:rPr>
          <w:b/>
          <w:bCs/>
        </w:rPr>
        <w:t>Device architecture</w:t>
      </w:r>
    </w:p>
    <w:p w14:paraId="6289C519" w14:textId="00AD17FC" w:rsidR="00B74EFF" w:rsidRPr="00B74EFF" w:rsidRDefault="00B74EFF" w:rsidP="0082426A">
      <w:pPr>
        <w:pStyle w:val="30"/>
        <w:numPr>
          <w:ilvl w:val="2"/>
          <w:numId w:val="26"/>
        </w:numPr>
        <w:rPr>
          <w:b/>
          <w:bCs/>
        </w:rPr>
      </w:pPr>
      <w:r w:rsidRPr="00B74EFF">
        <w:rPr>
          <w:b/>
          <w:bCs/>
        </w:rPr>
        <w:t xml:space="preserve">Frequency shifter for </w:t>
      </w:r>
      <w:r w:rsidR="00C363C5">
        <w:rPr>
          <w:b/>
          <w:bCs/>
        </w:rPr>
        <w:t>each device</w:t>
      </w:r>
    </w:p>
    <w:p w14:paraId="3ED24718" w14:textId="00ECAE32" w:rsidR="00AB6772" w:rsidRDefault="0052430E" w:rsidP="00D31190">
      <w:pPr>
        <w:spacing w:afterLines="50" w:after="120"/>
        <w:rPr>
          <w:sz w:val="22"/>
          <w:szCs w:val="18"/>
        </w:rPr>
      </w:pPr>
      <w:r w:rsidRPr="0052430E">
        <w:rPr>
          <w:sz w:val="22"/>
          <w:szCs w:val="18"/>
        </w:rPr>
        <w:t xml:space="preserve">At the RAN1#116 meeting, </w:t>
      </w:r>
      <w:r w:rsidR="00D36C18">
        <w:rPr>
          <w:sz w:val="22"/>
          <w:szCs w:val="18"/>
        </w:rPr>
        <w:t xml:space="preserve">applicability of </w:t>
      </w:r>
      <w:r w:rsidR="003F0877">
        <w:rPr>
          <w:sz w:val="22"/>
          <w:szCs w:val="18"/>
        </w:rPr>
        <w:t xml:space="preserve">frequency shift for A-IoT device </w:t>
      </w:r>
      <w:r w:rsidR="007F6458">
        <w:rPr>
          <w:sz w:val="22"/>
          <w:szCs w:val="18"/>
        </w:rPr>
        <w:t xml:space="preserve">architecture </w:t>
      </w:r>
      <w:r w:rsidR="003F0877">
        <w:rPr>
          <w:sz w:val="22"/>
          <w:szCs w:val="18"/>
        </w:rPr>
        <w:t>was discussed while no consensus has been achieved</w:t>
      </w:r>
      <w:r w:rsidR="00033858">
        <w:rPr>
          <w:sz w:val="22"/>
          <w:szCs w:val="18"/>
        </w:rPr>
        <w:t>.</w:t>
      </w:r>
    </w:p>
    <w:p w14:paraId="3E860671" w14:textId="5CE8728E" w:rsidR="00F51DAC" w:rsidRDefault="009F1021" w:rsidP="00D31190">
      <w:pPr>
        <w:spacing w:afterLines="50" w:after="120"/>
        <w:rPr>
          <w:sz w:val="22"/>
          <w:szCs w:val="18"/>
        </w:rPr>
      </w:pPr>
      <w:r>
        <w:rPr>
          <w:sz w:val="22"/>
          <w:szCs w:val="18"/>
        </w:rPr>
        <w:t>Meanwhile it is not clearly captured in the agreed device arch</w:t>
      </w:r>
      <w:r w:rsidR="004243BA">
        <w:rPr>
          <w:sz w:val="22"/>
          <w:szCs w:val="18"/>
        </w:rPr>
        <w:t xml:space="preserve">itecture of device 1, </w:t>
      </w:r>
      <w:r w:rsidR="00E17A24">
        <w:rPr>
          <w:sz w:val="22"/>
          <w:szCs w:val="18"/>
        </w:rPr>
        <w:t>i</w:t>
      </w:r>
      <w:r w:rsidR="00984A66" w:rsidRPr="00F51DAC">
        <w:rPr>
          <w:sz w:val="22"/>
          <w:szCs w:val="18"/>
        </w:rPr>
        <w:t xml:space="preserve">t was pointed that existing RFID can support FM0 </w:t>
      </w:r>
      <w:proofErr w:type="gramStart"/>
      <w:r w:rsidR="00984A66" w:rsidRPr="00F51DAC">
        <w:rPr>
          <w:sz w:val="22"/>
          <w:szCs w:val="18"/>
        </w:rPr>
        <w:t>coding</w:t>
      </w:r>
      <w:proofErr w:type="gramEnd"/>
      <w:r w:rsidR="00984A66" w:rsidRPr="00F51DAC">
        <w:rPr>
          <w:sz w:val="22"/>
          <w:szCs w:val="18"/>
        </w:rPr>
        <w:t xml:space="preserve"> which is equivalent to frequency shift </w:t>
      </w:r>
      <w:r w:rsidR="001D160F">
        <w:rPr>
          <w:sz w:val="22"/>
          <w:szCs w:val="18"/>
        </w:rPr>
        <w:t>in</w:t>
      </w:r>
      <w:r w:rsidR="00984A66" w:rsidRPr="00F51DAC">
        <w:rPr>
          <w:sz w:val="22"/>
          <w:szCs w:val="18"/>
        </w:rPr>
        <w:t xml:space="preserve"> baseband operation, and even device 1 can support small </w:t>
      </w:r>
      <w:r w:rsidR="006F1251">
        <w:rPr>
          <w:sz w:val="22"/>
          <w:szCs w:val="18"/>
        </w:rPr>
        <w:t xml:space="preserve">(e.g., up to a few MHz) </w:t>
      </w:r>
      <w:r w:rsidR="00984A66" w:rsidRPr="00F51DAC">
        <w:rPr>
          <w:sz w:val="22"/>
          <w:szCs w:val="18"/>
        </w:rPr>
        <w:t>frequency shift.</w:t>
      </w:r>
      <w:r w:rsidR="009B1157">
        <w:rPr>
          <w:rFonts w:hint="eastAsia"/>
          <w:sz w:val="22"/>
          <w:szCs w:val="18"/>
        </w:rPr>
        <w:t xml:space="preserve"> </w:t>
      </w:r>
      <w:r w:rsidR="00F51DAC" w:rsidRPr="00F51DAC">
        <w:rPr>
          <w:sz w:val="22"/>
          <w:szCs w:val="18"/>
        </w:rPr>
        <w:t>Based on the feasibility of small frequency shift</w:t>
      </w:r>
      <w:r w:rsidR="001506F0">
        <w:rPr>
          <w:sz w:val="22"/>
          <w:szCs w:val="18"/>
        </w:rPr>
        <w:t xml:space="preserve"> for the BB logics block in device architecture of device 1 and 2a</w:t>
      </w:r>
      <w:r w:rsidR="00F51DAC" w:rsidRPr="00F51DAC">
        <w:rPr>
          <w:sz w:val="22"/>
          <w:szCs w:val="18"/>
        </w:rPr>
        <w:t>, the applicability of FSK, FDMA for D2R etc. can be further discussed.</w:t>
      </w:r>
    </w:p>
    <w:p w14:paraId="12D09FD0" w14:textId="744048A2" w:rsidR="00D3542C" w:rsidRPr="00112495" w:rsidRDefault="00D3542C" w:rsidP="00D31190">
      <w:pPr>
        <w:spacing w:afterLines="50" w:after="120"/>
        <w:rPr>
          <w:b/>
          <w:bCs/>
          <w:sz w:val="22"/>
          <w:szCs w:val="18"/>
        </w:rPr>
      </w:pPr>
      <w:r w:rsidRPr="00112495">
        <w:rPr>
          <w:rFonts w:hint="eastAsia"/>
          <w:b/>
          <w:bCs/>
          <w:sz w:val="22"/>
          <w:szCs w:val="18"/>
        </w:rPr>
        <w:t>P</w:t>
      </w:r>
      <w:r w:rsidRPr="00112495">
        <w:rPr>
          <w:b/>
          <w:bCs/>
          <w:sz w:val="22"/>
          <w:szCs w:val="18"/>
        </w:rPr>
        <w:t xml:space="preserve">roposal 1: </w:t>
      </w:r>
      <w:r w:rsidRPr="00D3542C">
        <w:rPr>
          <w:b/>
          <w:bCs/>
          <w:sz w:val="22"/>
          <w:szCs w:val="18"/>
        </w:rPr>
        <w:t xml:space="preserve">Study </w:t>
      </w:r>
      <w:r>
        <w:rPr>
          <w:b/>
          <w:bCs/>
          <w:sz w:val="22"/>
          <w:szCs w:val="18"/>
        </w:rPr>
        <w:t xml:space="preserve">the </w:t>
      </w:r>
      <w:r w:rsidRPr="00D3542C">
        <w:rPr>
          <w:b/>
          <w:bCs/>
          <w:sz w:val="22"/>
          <w:szCs w:val="18"/>
        </w:rPr>
        <w:t>feasibility of small frequency shift</w:t>
      </w:r>
      <w:r w:rsidR="00090A8C">
        <w:rPr>
          <w:b/>
          <w:bCs/>
          <w:sz w:val="22"/>
          <w:szCs w:val="18"/>
        </w:rPr>
        <w:t xml:space="preserve"> in BB</w:t>
      </w:r>
      <w:r w:rsidR="00E5696D">
        <w:rPr>
          <w:b/>
          <w:bCs/>
          <w:sz w:val="22"/>
          <w:szCs w:val="18"/>
        </w:rPr>
        <w:t xml:space="preserve"> logics</w:t>
      </w:r>
      <w:r w:rsidRPr="00D3542C">
        <w:rPr>
          <w:b/>
          <w:bCs/>
          <w:sz w:val="22"/>
          <w:szCs w:val="18"/>
        </w:rPr>
        <w:t xml:space="preserve"> for </w:t>
      </w:r>
      <w:r w:rsidR="00C363C5">
        <w:rPr>
          <w:b/>
          <w:bCs/>
          <w:sz w:val="22"/>
          <w:szCs w:val="18"/>
        </w:rPr>
        <w:t xml:space="preserve">each of </w:t>
      </w:r>
      <w:r w:rsidRPr="00D3542C">
        <w:rPr>
          <w:b/>
          <w:bCs/>
          <w:sz w:val="22"/>
          <w:szCs w:val="18"/>
        </w:rPr>
        <w:t>Device 1, 2a and 2b.</w:t>
      </w:r>
    </w:p>
    <w:p w14:paraId="36B1FD7C" w14:textId="70DA0E6D" w:rsidR="00F51DAC" w:rsidRPr="00F51DAC" w:rsidRDefault="00F51DAC" w:rsidP="00D31190">
      <w:pPr>
        <w:spacing w:afterLines="50" w:after="120"/>
        <w:rPr>
          <w:sz w:val="22"/>
          <w:szCs w:val="18"/>
        </w:rPr>
      </w:pPr>
    </w:p>
    <w:p w14:paraId="0600671D" w14:textId="3D4059D8" w:rsidR="009B1157" w:rsidRDefault="009B1157" w:rsidP="00D31190">
      <w:pPr>
        <w:spacing w:afterLines="50" w:after="120"/>
        <w:rPr>
          <w:sz w:val="22"/>
          <w:szCs w:val="18"/>
        </w:rPr>
      </w:pPr>
      <w:r>
        <w:rPr>
          <w:sz w:val="22"/>
          <w:szCs w:val="18"/>
        </w:rPr>
        <w:t xml:space="preserve">In addition to the small frequency shift, </w:t>
      </w:r>
      <w:r w:rsidR="008C3C43">
        <w:rPr>
          <w:sz w:val="22"/>
          <w:szCs w:val="18"/>
        </w:rPr>
        <w:t xml:space="preserve">it </w:t>
      </w:r>
      <w:r w:rsidR="000E7D77">
        <w:rPr>
          <w:sz w:val="22"/>
          <w:szCs w:val="18"/>
        </w:rPr>
        <w:t xml:space="preserve">is </w:t>
      </w:r>
      <w:r w:rsidR="00BD71CF">
        <w:rPr>
          <w:sz w:val="22"/>
          <w:szCs w:val="18"/>
        </w:rPr>
        <w:t xml:space="preserve">captured as </w:t>
      </w:r>
      <w:r w:rsidR="000E7D77">
        <w:rPr>
          <w:sz w:val="22"/>
          <w:szCs w:val="18"/>
        </w:rPr>
        <w:t xml:space="preserve">FFS </w:t>
      </w:r>
      <w:r w:rsidR="00BD71CF">
        <w:rPr>
          <w:sz w:val="22"/>
          <w:szCs w:val="18"/>
        </w:rPr>
        <w:t xml:space="preserve">in the agreement at the RAN1#116 meeting </w:t>
      </w:r>
      <w:r w:rsidR="000E7D77">
        <w:rPr>
          <w:sz w:val="22"/>
          <w:szCs w:val="18"/>
        </w:rPr>
        <w:t xml:space="preserve">whether device 2a </w:t>
      </w:r>
      <w:r w:rsidR="00EA1DEA">
        <w:rPr>
          <w:sz w:val="22"/>
          <w:szCs w:val="18"/>
        </w:rPr>
        <w:t>with RF-ED receiver</w:t>
      </w:r>
      <w:r w:rsidR="00CB6E3A">
        <w:rPr>
          <w:sz w:val="22"/>
          <w:szCs w:val="18"/>
        </w:rPr>
        <w:t xml:space="preserve"> </w:t>
      </w:r>
      <w:r w:rsidR="000E7D77">
        <w:rPr>
          <w:sz w:val="22"/>
          <w:szCs w:val="18"/>
        </w:rPr>
        <w:t>can support</w:t>
      </w:r>
      <w:r w:rsidR="00CB6E3A">
        <w:rPr>
          <w:sz w:val="22"/>
          <w:szCs w:val="18"/>
        </w:rPr>
        <w:t xml:space="preserve"> large (e.g., tens of MHz) frequency shifter in its architecture.</w:t>
      </w:r>
    </w:p>
    <w:tbl>
      <w:tblPr>
        <w:tblStyle w:val="aff4"/>
        <w:tblW w:w="0" w:type="auto"/>
        <w:tblLook w:val="04A0" w:firstRow="1" w:lastRow="0" w:firstColumn="1" w:lastColumn="0" w:noHBand="0" w:noVBand="1"/>
      </w:tblPr>
      <w:tblGrid>
        <w:gridCol w:w="9962"/>
      </w:tblGrid>
      <w:tr w:rsidR="000E7D77" w14:paraId="6D9AB397" w14:textId="77777777" w:rsidTr="000E7D77">
        <w:tc>
          <w:tcPr>
            <w:tcW w:w="9962" w:type="dxa"/>
          </w:tcPr>
          <w:p w14:paraId="62E8A941" w14:textId="77777777" w:rsidR="000E7D77" w:rsidRPr="00BE03C3" w:rsidRDefault="000E7D77" w:rsidP="000E7D77">
            <w:pPr>
              <w:rPr>
                <w:rFonts w:ascii="Times" w:eastAsia="Batang" w:hAnsi="Times"/>
                <w:sz w:val="20"/>
                <w:szCs w:val="24"/>
                <w:lang w:eastAsia="en-US"/>
              </w:rPr>
            </w:pPr>
            <w:r w:rsidRPr="00BE03C3">
              <w:rPr>
                <w:rFonts w:ascii="Times" w:eastAsia="Batang" w:hAnsi="Times"/>
                <w:bCs/>
                <w:sz w:val="20"/>
                <w:szCs w:val="24"/>
                <w:highlight w:val="green"/>
                <w:lang w:eastAsia="en-US"/>
              </w:rPr>
              <w:t>Agreement</w:t>
            </w:r>
          </w:p>
          <w:p w14:paraId="12B21721" w14:textId="77777777" w:rsidR="000E7D77" w:rsidRPr="00BE03C3" w:rsidRDefault="000E7D77" w:rsidP="000E7D77">
            <w:pPr>
              <w:rPr>
                <w:rFonts w:ascii="Times" w:eastAsia="Batang" w:hAnsi="Times"/>
                <w:sz w:val="20"/>
                <w:szCs w:val="24"/>
                <w:lang w:eastAsia="en-US"/>
              </w:rPr>
            </w:pPr>
            <w:r w:rsidRPr="00BE03C3">
              <w:rPr>
                <w:rFonts w:ascii="Times" w:eastAsia="Batang" w:hAnsi="Times"/>
                <w:sz w:val="20"/>
                <w:szCs w:val="24"/>
                <w:lang w:eastAsia="en-US"/>
              </w:rPr>
              <w:t>Study at least following blocks for device 2a architecture w/ RF-ED receiver.</w:t>
            </w:r>
          </w:p>
          <w:p w14:paraId="552E11C6" w14:textId="1DD34E9F" w:rsidR="000E7D77" w:rsidRPr="00BE03C3" w:rsidRDefault="00CB6E3A" w:rsidP="0082426A">
            <w:pPr>
              <w:numPr>
                <w:ilvl w:val="0"/>
                <w:numId w:val="29"/>
              </w:numPr>
              <w:rPr>
                <w:rFonts w:ascii="Times" w:eastAsia="Batang" w:hAnsi="Times"/>
                <w:b/>
                <w:bCs/>
                <w:sz w:val="20"/>
                <w:szCs w:val="24"/>
                <w:lang w:eastAsia="en-US"/>
              </w:rPr>
            </w:pPr>
            <w:r>
              <w:rPr>
                <w:rFonts w:ascii="Times" w:eastAsia="Batang" w:hAnsi="Times"/>
                <w:sz w:val="20"/>
                <w:szCs w:val="24"/>
                <w:lang w:eastAsia="en-US"/>
              </w:rPr>
              <w:t>…</w:t>
            </w:r>
          </w:p>
          <w:p w14:paraId="2EB7788E" w14:textId="77777777" w:rsidR="000E7D77" w:rsidRPr="00BE03C3" w:rsidRDefault="000E7D77" w:rsidP="0082426A">
            <w:pPr>
              <w:numPr>
                <w:ilvl w:val="0"/>
                <w:numId w:val="29"/>
              </w:numPr>
              <w:rPr>
                <w:rFonts w:ascii="Times" w:eastAsia="Batang" w:hAnsi="Times"/>
                <w:b/>
                <w:bCs/>
                <w:sz w:val="20"/>
                <w:szCs w:val="24"/>
                <w:lang w:eastAsia="en-US"/>
              </w:rPr>
            </w:pPr>
            <w:r w:rsidRPr="00BE03C3">
              <w:rPr>
                <w:rFonts w:ascii="Times" w:eastAsia="Batang" w:hAnsi="Times"/>
                <w:b/>
                <w:bCs/>
                <w:sz w:val="20"/>
                <w:szCs w:val="24"/>
                <w:lang w:eastAsia="en-US"/>
              </w:rPr>
              <w:t>Transmission related blocks</w:t>
            </w:r>
          </w:p>
          <w:p w14:paraId="61C155F9" w14:textId="77777777" w:rsidR="000E7D77" w:rsidRDefault="000E7D77" w:rsidP="0082426A">
            <w:pPr>
              <w:numPr>
                <w:ilvl w:val="0"/>
                <w:numId w:val="31"/>
              </w:numPr>
              <w:rPr>
                <w:rFonts w:ascii="Times" w:eastAsia="Batang" w:hAnsi="Times"/>
                <w:sz w:val="20"/>
                <w:szCs w:val="24"/>
                <w:lang w:eastAsia="en-US"/>
              </w:rPr>
            </w:pPr>
            <w:r w:rsidRPr="00BE03C3">
              <w:rPr>
                <w:rFonts w:ascii="Times" w:eastAsia="Batang" w:hAnsi="Times"/>
                <w:b/>
                <w:bCs/>
                <w:sz w:val="20"/>
                <w:szCs w:val="24"/>
                <w:lang w:eastAsia="en-US"/>
              </w:rPr>
              <w:t>Backscatter modulator</w:t>
            </w:r>
            <w:r w:rsidRPr="00BE03C3">
              <w:rPr>
                <w:rFonts w:ascii="Times" w:eastAsia="Batang" w:hAnsi="Times"/>
                <w:sz w:val="20"/>
                <w:szCs w:val="24"/>
                <w:lang w:eastAsia="en-US"/>
              </w:rPr>
              <w:t xml:space="preserve"> switches impedance to modulate backscattered signal with </w:t>
            </w:r>
            <w:proofErr w:type="spellStart"/>
            <w:r w:rsidRPr="00BE03C3">
              <w:rPr>
                <w:rFonts w:ascii="Times" w:eastAsia="Batang" w:hAnsi="Times"/>
                <w:sz w:val="20"/>
                <w:szCs w:val="24"/>
                <w:lang w:eastAsia="en-US"/>
              </w:rPr>
              <w:t>tx</w:t>
            </w:r>
            <w:proofErr w:type="spellEnd"/>
            <w:r w:rsidRPr="00BE03C3">
              <w:rPr>
                <w:rFonts w:ascii="Times" w:eastAsia="Batang" w:hAnsi="Times"/>
                <w:sz w:val="20"/>
                <w:szCs w:val="24"/>
                <w:lang w:eastAsia="en-US"/>
              </w:rPr>
              <w:t xml:space="preserve"> signal from BB logics.</w:t>
            </w:r>
          </w:p>
          <w:p w14:paraId="74AEB676" w14:textId="4371045E" w:rsidR="000E7D77" w:rsidRPr="000E7D77" w:rsidRDefault="000E7D77" w:rsidP="0082426A">
            <w:pPr>
              <w:numPr>
                <w:ilvl w:val="0"/>
                <w:numId w:val="31"/>
              </w:numPr>
              <w:rPr>
                <w:rFonts w:ascii="Times" w:eastAsia="Batang" w:hAnsi="Times"/>
                <w:sz w:val="20"/>
                <w:szCs w:val="24"/>
                <w:lang w:eastAsia="en-US"/>
              </w:rPr>
            </w:pPr>
            <w:r w:rsidRPr="000E7D77">
              <w:rPr>
                <w:rFonts w:ascii="Times" w:eastAsia="Batang" w:hAnsi="Times"/>
                <w:sz w:val="20"/>
                <w:szCs w:val="24"/>
                <w:lang w:eastAsia="en-US"/>
              </w:rPr>
              <w:t xml:space="preserve">FFS: </w:t>
            </w:r>
            <w:r w:rsidRPr="000E7D77">
              <w:rPr>
                <w:rFonts w:ascii="Times" w:eastAsia="Batang" w:hAnsi="Times"/>
                <w:b/>
                <w:bCs/>
                <w:sz w:val="20"/>
                <w:szCs w:val="24"/>
                <w:lang w:eastAsia="en-US"/>
              </w:rPr>
              <w:t>Large Frequency shifter (</w:t>
            </w:r>
            <w:r w:rsidRPr="000E7D77">
              <w:rPr>
                <w:rFonts w:ascii="Times" w:eastAsia="Batang" w:hAnsi="Times"/>
                <w:sz w:val="20"/>
                <w:szCs w:val="24"/>
                <w:lang w:eastAsia="en-US"/>
              </w:rPr>
              <w:t>e.g., tens of MHz</w:t>
            </w:r>
            <w:r w:rsidRPr="000E7D77">
              <w:rPr>
                <w:rFonts w:ascii="Times" w:eastAsia="Batang" w:hAnsi="Times"/>
                <w:b/>
                <w:bCs/>
                <w:sz w:val="20"/>
                <w:szCs w:val="24"/>
                <w:lang w:eastAsia="en-US"/>
              </w:rPr>
              <w:t>)</w:t>
            </w:r>
            <w:r w:rsidRPr="000E7D77">
              <w:rPr>
                <w:rFonts w:ascii="Times" w:eastAsia="Batang" w:hAnsi="Times"/>
                <w:sz w:val="20"/>
                <w:szCs w:val="24"/>
                <w:lang w:eastAsia="en-US"/>
              </w:rPr>
              <w:t xml:space="preserve"> for shifting backscattered signal from one frequency (e.g., FDD-DL frequency) to another frequency (e.g., FDD-UL frequency).</w:t>
            </w:r>
          </w:p>
        </w:tc>
      </w:tr>
    </w:tbl>
    <w:p w14:paraId="48B8C360" w14:textId="77777777" w:rsidR="000E7D77" w:rsidRDefault="000E7D77" w:rsidP="00D31190">
      <w:pPr>
        <w:spacing w:afterLines="50" w:after="120"/>
        <w:rPr>
          <w:sz w:val="22"/>
          <w:szCs w:val="18"/>
        </w:rPr>
      </w:pPr>
    </w:p>
    <w:p w14:paraId="6AFC52EA" w14:textId="0D5F0FAE" w:rsidR="008C3C43" w:rsidRDefault="00E12839" w:rsidP="00D31190">
      <w:pPr>
        <w:spacing w:afterLines="50" w:after="120"/>
        <w:rPr>
          <w:sz w:val="22"/>
          <w:szCs w:val="18"/>
        </w:rPr>
      </w:pPr>
      <w:r w:rsidRPr="00F51DAC">
        <w:rPr>
          <w:sz w:val="22"/>
          <w:szCs w:val="18"/>
        </w:rPr>
        <w:t>Depending on the feasibility of large frequency shifter, whether DL and UL spectrum can be switched between carrier wave reception and backscatter transmission can be further discussed.</w:t>
      </w:r>
    </w:p>
    <w:p w14:paraId="65564F1E" w14:textId="6CCA5B75" w:rsidR="00F51DAC" w:rsidRPr="00F51DAC" w:rsidRDefault="008C3C43" w:rsidP="00D31190">
      <w:pPr>
        <w:spacing w:afterLines="50" w:after="120"/>
        <w:rPr>
          <w:b/>
          <w:bCs/>
          <w:sz w:val="22"/>
          <w:szCs w:val="18"/>
        </w:rPr>
      </w:pPr>
      <w:r w:rsidRPr="008C3C43">
        <w:rPr>
          <w:b/>
          <w:bCs/>
          <w:sz w:val="22"/>
          <w:szCs w:val="18"/>
        </w:rPr>
        <w:t xml:space="preserve">Proposal 2: </w:t>
      </w:r>
      <w:r w:rsidR="00F51DAC" w:rsidRPr="00F51DAC">
        <w:rPr>
          <w:b/>
          <w:bCs/>
          <w:sz w:val="22"/>
          <w:szCs w:val="18"/>
        </w:rPr>
        <w:t>Discuss the feasibility of large frequency shifte</w:t>
      </w:r>
      <w:r w:rsidR="007D0910">
        <w:rPr>
          <w:b/>
          <w:bCs/>
          <w:sz w:val="22"/>
          <w:szCs w:val="18"/>
        </w:rPr>
        <w:t>r</w:t>
      </w:r>
      <w:r w:rsidR="00F51DAC" w:rsidRPr="00F51DAC">
        <w:rPr>
          <w:b/>
          <w:bCs/>
          <w:sz w:val="22"/>
          <w:szCs w:val="18"/>
        </w:rPr>
        <w:t xml:space="preserve"> for Device 2a</w:t>
      </w:r>
      <w:r w:rsidR="00A20EF8">
        <w:rPr>
          <w:b/>
          <w:bCs/>
          <w:sz w:val="22"/>
          <w:szCs w:val="18"/>
        </w:rPr>
        <w:t xml:space="preserve"> with up to </w:t>
      </w:r>
      <w:r w:rsidR="00405006" w:rsidRPr="00405006">
        <w:rPr>
          <w:b/>
          <w:bCs/>
          <w:sz w:val="22"/>
          <w:szCs w:val="18"/>
        </w:rPr>
        <w:t>a few hundred µW peak power consumption</w:t>
      </w:r>
      <w:r w:rsidR="00F51DAC" w:rsidRPr="00F51DAC">
        <w:rPr>
          <w:b/>
          <w:bCs/>
          <w:sz w:val="22"/>
          <w:szCs w:val="18"/>
        </w:rPr>
        <w:t>.</w:t>
      </w:r>
    </w:p>
    <w:p w14:paraId="7A3A7498" w14:textId="008870E1" w:rsidR="00F51DAC" w:rsidRDefault="00F51DAC" w:rsidP="00D31190">
      <w:pPr>
        <w:spacing w:afterLines="50" w:after="120"/>
        <w:rPr>
          <w:sz w:val="22"/>
          <w:szCs w:val="18"/>
        </w:rPr>
      </w:pPr>
    </w:p>
    <w:p w14:paraId="6C022099" w14:textId="77777777" w:rsidR="00B74EFF" w:rsidRPr="0052430E" w:rsidRDefault="00B74EFF" w:rsidP="00D31190">
      <w:pPr>
        <w:spacing w:afterLines="50" w:after="120"/>
        <w:rPr>
          <w:sz w:val="22"/>
          <w:szCs w:val="18"/>
        </w:rPr>
      </w:pPr>
    </w:p>
    <w:p w14:paraId="33417D85" w14:textId="3F078F48" w:rsidR="00AA78D9" w:rsidRPr="00B817C7" w:rsidRDefault="00B817C7" w:rsidP="0082426A">
      <w:pPr>
        <w:pStyle w:val="2"/>
        <w:numPr>
          <w:ilvl w:val="1"/>
          <w:numId w:val="26"/>
        </w:numPr>
        <w:rPr>
          <w:b/>
          <w:bCs/>
        </w:rPr>
      </w:pPr>
      <w:r w:rsidRPr="00B817C7">
        <w:rPr>
          <w:b/>
          <w:bCs/>
        </w:rPr>
        <w:t xml:space="preserve">Energy storage and charging </w:t>
      </w:r>
      <w:proofErr w:type="gramStart"/>
      <w:r w:rsidRPr="00B817C7">
        <w:rPr>
          <w:b/>
          <w:bCs/>
        </w:rPr>
        <w:t>time</w:t>
      </w:r>
      <w:proofErr w:type="gramEnd"/>
    </w:p>
    <w:p w14:paraId="3B4703EC" w14:textId="441539B4" w:rsidR="00D5122B" w:rsidRDefault="00D829F0" w:rsidP="00B817C7">
      <w:pPr>
        <w:rPr>
          <w:sz w:val="22"/>
          <w:szCs w:val="18"/>
        </w:rPr>
      </w:pPr>
      <w:r>
        <w:rPr>
          <w:sz w:val="22"/>
          <w:szCs w:val="18"/>
        </w:rPr>
        <w:t xml:space="preserve">At the RAN#103 meeting, it was agreed </w:t>
      </w:r>
      <w:r w:rsidR="00D5122B">
        <w:rPr>
          <w:sz w:val="22"/>
          <w:szCs w:val="18"/>
        </w:rPr>
        <w:t>to</w:t>
      </w:r>
      <w:r w:rsidR="00D5122B">
        <w:rPr>
          <w:rFonts w:hint="eastAsia"/>
          <w:sz w:val="22"/>
          <w:szCs w:val="18"/>
        </w:rPr>
        <w:t xml:space="preserve"> </w:t>
      </w:r>
      <w:r w:rsidR="00D5122B">
        <w:rPr>
          <w:sz w:val="22"/>
          <w:szCs w:val="18"/>
        </w:rPr>
        <w:t>assume the charging time of energy harvesting as up to 10s.</w:t>
      </w:r>
    </w:p>
    <w:tbl>
      <w:tblPr>
        <w:tblStyle w:val="aff4"/>
        <w:tblW w:w="0" w:type="auto"/>
        <w:tblLook w:val="04A0" w:firstRow="1" w:lastRow="0" w:firstColumn="1" w:lastColumn="0" w:noHBand="0" w:noVBand="1"/>
      </w:tblPr>
      <w:tblGrid>
        <w:gridCol w:w="9962"/>
      </w:tblGrid>
      <w:tr w:rsidR="00D5122B" w14:paraId="7EF02C37" w14:textId="77777777" w:rsidTr="00D5122B">
        <w:tc>
          <w:tcPr>
            <w:tcW w:w="9962" w:type="dxa"/>
          </w:tcPr>
          <w:p w14:paraId="350E93FD" w14:textId="77777777" w:rsidR="00045D2A" w:rsidRPr="00045D2A" w:rsidRDefault="00045D2A" w:rsidP="00045D2A">
            <w:pPr>
              <w:tabs>
                <w:tab w:val="left" w:pos="1100"/>
              </w:tabs>
              <w:rPr>
                <w:rFonts w:eastAsia="SimSun"/>
                <w:b/>
                <w:sz w:val="22"/>
                <w:szCs w:val="18"/>
              </w:rPr>
            </w:pPr>
            <w:r w:rsidRPr="00045D2A">
              <w:rPr>
                <w:rFonts w:eastAsia="SimSun" w:hint="eastAsia"/>
                <w:b/>
                <w:sz w:val="22"/>
                <w:szCs w:val="18"/>
              </w:rPr>
              <w:t>P</w:t>
            </w:r>
            <w:r w:rsidRPr="00045D2A">
              <w:rPr>
                <w:rFonts w:eastAsia="SimSun"/>
                <w:b/>
                <w:sz w:val="22"/>
                <w:szCs w:val="18"/>
              </w:rPr>
              <w:t>roposal 2</w:t>
            </w:r>
          </w:p>
          <w:p w14:paraId="0B50200A" w14:textId="77777777" w:rsidR="00045D2A" w:rsidRPr="00045D2A" w:rsidRDefault="00045D2A" w:rsidP="0082426A">
            <w:pPr>
              <w:widowControl w:val="0"/>
              <w:numPr>
                <w:ilvl w:val="0"/>
                <w:numId w:val="30"/>
              </w:numPr>
              <w:tabs>
                <w:tab w:val="left" w:pos="1100"/>
              </w:tabs>
              <w:rPr>
                <w:rFonts w:eastAsia="SimSun"/>
                <w:sz w:val="22"/>
                <w:szCs w:val="18"/>
              </w:rPr>
            </w:pPr>
            <w:r w:rsidRPr="00045D2A">
              <w:rPr>
                <w:rFonts w:eastAsia="SimSun"/>
                <w:sz w:val="22"/>
                <w:szCs w:val="18"/>
              </w:rPr>
              <w:t>Confirm that study of design of energy harvesting signal/waveform is out of SI scope in Rel-19</w:t>
            </w:r>
          </w:p>
          <w:p w14:paraId="1BE9CBEB" w14:textId="77777777" w:rsidR="00045D2A" w:rsidRPr="00045D2A" w:rsidRDefault="00045D2A" w:rsidP="0082426A">
            <w:pPr>
              <w:widowControl w:val="0"/>
              <w:numPr>
                <w:ilvl w:val="0"/>
                <w:numId w:val="30"/>
              </w:numPr>
              <w:tabs>
                <w:tab w:val="left" w:pos="1100"/>
              </w:tabs>
              <w:rPr>
                <w:rFonts w:eastAsia="SimSun"/>
                <w:sz w:val="22"/>
                <w:szCs w:val="18"/>
              </w:rPr>
            </w:pPr>
            <w:r w:rsidRPr="00045D2A">
              <w:rPr>
                <w:rFonts w:eastAsia="SimSun"/>
                <w:sz w:val="22"/>
                <w:szCs w:val="18"/>
              </w:rPr>
              <w:lastRenderedPageBreak/>
              <w:t>The potential impact of energy harvesting on device availability for transmission and reception procedures can be considered for the study [RAN2, RAN1]</w:t>
            </w:r>
          </w:p>
          <w:p w14:paraId="7340B742" w14:textId="77777777" w:rsidR="00045D2A" w:rsidRPr="00045D2A" w:rsidRDefault="00045D2A" w:rsidP="0082426A">
            <w:pPr>
              <w:widowControl w:val="0"/>
              <w:numPr>
                <w:ilvl w:val="1"/>
                <w:numId w:val="30"/>
              </w:numPr>
              <w:tabs>
                <w:tab w:val="left" w:pos="1100"/>
              </w:tabs>
              <w:rPr>
                <w:rFonts w:eastAsia="SimSun"/>
                <w:sz w:val="22"/>
                <w:szCs w:val="18"/>
              </w:rPr>
            </w:pPr>
            <w:r w:rsidRPr="00045D2A">
              <w:rPr>
                <w:rFonts w:eastAsia="SimSun"/>
                <w:sz w:val="22"/>
                <w:szCs w:val="18"/>
              </w:rPr>
              <w:t xml:space="preserve">Duration of one device’s unavailability due to charging by energy harvesting can be assumed up to several tens of </w:t>
            </w:r>
            <w:proofErr w:type="gramStart"/>
            <w:r w:rsidRPr="00045D2A">
              <w:rPr>
                <w:rFonts w:eastAsia="SimSun"/>
                <w:sz w:val="22"/>
                <w:szCs w:val="18"/>
              </w:rPr>
              <w:t>seconds</w:t>
            </w:r>
            <w:proofErr w:type="gramEnd"/>
          </w:p>
          <w:p w14:paraId="14C3445C" w14:textId="77777777" w:rsidR="00045D2A" w:rsidRPr="00045D2A" w:rsidRDefault="00045D2A" w:rsidP="0082426A">
            <w:pPr>
              <w:widowControl w:val="0"/>
              <w:numPr>
                <w:ilvl w:val="2"/>
                <w:numId w:val="30"/>
              </w:numPr>
              <w:tabs>
                <w:tab w:val="left" w:pos="1100"/>
              </w:tabs>
              <w:rPr>
                <w:rFonts w:eastAsia="SimSun"/>
                <w:sz w:val="22"/>
                <w:szCs w:val="18"/>
              </w:rPr>
            </w:pPr>
            <w:r w:rsidRPr="00045D2A">
              <w:rPr>
                <w:rFonts w:eastAsia="SimSun"/>
                <w:sz w:val="22"/>
                <w:szCs w:val="18"/>
              </w:rPr>
              <w:t>Note: this value can be revisited in future RAN plenary meetings, if necessary</w:t>
            </w:r>
          </w:p>
          <w:p w14:paraId="222227C2" w14:textId="77777777" w:rsidR="00045D2A" w:rsidRPr="00045D2A" w:rsidRDefault="00045D2A" w:rsidP="0082426A">
            <w:pPr>
              <w:widowControl w:val="0"/>
              <w:numPr>
                <w:ilvl w:val="1"/>
                <w:numId w:val="30"/>
              </w:numPr>
              <w:tabs>
                <w:tab w:val="left" w:pos="1100"/>
              </w:tabs>
              <w:rPr>
                <w:rFonts w:eastAsia="SimSun"/>
                <w:sz w:val="22"/>
                <w:szCs w:val="18"/>
              </w:rPr>
            </w:pPr>
            <w:r w:rsidRPr="00045D2A">
              <w:rPr>
                <w:rFonts w:eastAsia="SimSun"/>
                <w:sz w:val="22"/>
                <w:szCs w:val="18"/>
              </w:rPr>
              <w:t>TR 38.848 clause 5.6 statement on latency remains the case with respect to a single device, i.e.: “</w:t>
            </w:r>
            <w:r w:rsidRPr="00045D2A">
              <w:rPr>
                <w:rFonts w:eastAsia="SimSun"/>
                <w:i/>
                <w:iCs/>
                <w:sz w:val="22"/>
                <w:szCs w:val="18"/>
              </w:rPr>
              <w:t>NOTE: The time for charging the Ambient IoT device storage (if present) is not included in the latency defined above. Time for energy harvesting, charging, etc. is regarded as an implementation issue only.</w:t>
            </w:r>
            <w:r w:rsidRPr="00045D2A">
              <w:rPr>
                <w:rFonts w:eastAsia="SimSun"/>
                <w:sz w:val="22"/>
                <w:szCs w:val="18"/>
              </w:rPr>
              <w:t>”</w:t>
            </w:r>
          </w:p>
          <w:p w14:paraId="45B65538" w14:textId="47B6D659" w:rsidR="00D5122B" w:rsidRPr="00045D2A" w:rsidRDefault="00045D2A" w:rsidP="0082426A">
            <w:pPr>
              <w:widowControl w:val="0"/>
              <w:numPr>
                <w:ilvl w:val="0"/>
                <w:numId w:val="30"/>
              </w:numPr>
              <w:tabs>
                <w:tab w:val="left" w:pos="1100"/>
              </w:tabs>
              <w:rPr>
                <w:rFonts w:eastAsia="SimSun"/>
              </w:rPr>
            </w:pPr>
            <w:r w:rsidRPr="00045D2A">
              <w:rPr>
                <w:rFonts w:eastAsia="SimSun"/>
                <w:sz w:val="22"/>
                <w:szCs w:val="18"/>
              </w:rPr>
              <w:t>No SID revision is necessary</w:t>
            </w:r>
          </w:p>
        </w:tc>
      </w:tr>
    </w:tbl>
    <w:p w14:paraId="47E1668C" w14:textId="77777777" w:rsidR="00D5122B" w:rsidRDefault="00D5122B" w:rsidP="00B817C7">
      <w:pPr>
        <w:rPr>
          <w:sz w:val="22"/>
          <w:szCs w:val="18"/>
        </w:rPr>
      </w:pPr>
    </w:p>
    <w:p w14:paraId="29FCBB08" w14:textId="3C154160" w:rsidR="00C104C6" w:rsidRDefault="003B4787" w:rsidP="00D31190">
      <w:pPr>
        <w:spacing w:afterLines="50" w:after="120"/>
        <w:rPr>
          <w:sz w:val="22"/>
          <w:szCs w:val="18"/>
        </w:rPr>
      </w:pPr>
      <w:r>
        <w:rPr>
          <w:sz w:val="22"/>
          <w:szCs w:val="18"/>
        </w:rPr>
        <w:t xml:space="preserve">Based on the agreement, </w:t>
      </w:r>
      <w:r w:rsidR="00077E04">
        <w:rPr>
          <w:sz w:val="22"/>
          <w:szCs w:val="18"/>
        </w:rPr>
        <w:t xml:space="preserve">e.g., </w:t>
      </w:r>
      <w:r>
        <w:rPr>
          <w:sz w:val="22"/>
          <w:szCs w:val="18"/>
        </w:rPr>
        <w:t xml:space="preserve">DRX cycle </w:t>
      </w:r>
      <w:r w:rsidR="00E16B08">
        <w:rPr>
          <w:sz w:val="22"/>
          <w:szCs w:val="18"/>
        </w:rPr>
        <w:t xml:space="preserve">for charging by energy harvesting </w:t>
      </w:r>
      <w:r w:rsidR="007778FB">
        <w:rPr>
          <w:sz w:val="22"/>
          <w:szCs w:val="18"/>
        </w:rPr>
        <w:t xml:space="preserve">would be </w:t>
      </w:r>
      <w:r w:rsidR="00E16B08">
        <w:rPr>
          <w:sz w:val="22"/>
          <w:szCs w:val="18"/>
        </w:rPr>
        <w:t xml:space="preserve">further </w:t>
      </w:r>
      <w:r w:rsidR="007778FB">
        <w:rPr>
          <w:sz w:val="22"/>
          <w:szCs w:val="18"/>
        </w:rPr>
        <w:t xml:space="preserve">studied. However, it is still unclear </w:t>
      </w:r>
      <w:r w:rsidR="00DF1FEF">
        <w:rPr>
          <w:sz w:val="22"/>
          <w:szCs w:val="18"/>
        </w:rPr>
        <w:t xml:space="preserve">the exact process of </w:t>
      </w:r>
      <w:r w:rsidR="00622152">
        <w:rPr>
          <w:sz w:val="22"/>
          <w:szCs w:val="18"/>
        </w:rPr>
        <w:t>“one device’s unavailability due to charging”</w:t>
      </w:r>
      <w:r w:rsidR="00DF1FEF">
        <w:rPr>
          <w:sz w:val="22"/>
          <w:szCs w:val="18"/>
        </w:rPr>
        <w:t>.</w:t>
      </w:r>
      <w:r w:rsidR="00DF1FEF">
        <w:rPr>
          <w:rFonts w:hint="eastAsia"/>
          <w:sz w:val="22"/>
          <w:szCs w:val="18"/>
        </w:rPr>
        <w:t xml:space="preserve"> </w:t>
      </w:r>
      <w:r w:rsidR="00DF1FEF">
        <w:rPr>
          <w:sz w:val="22"/>
          <w:szCs w:val="18"/>
        </w:rPr>
        <w:t xml:space="preserve">More specifically, </w:t>
      </w:r>
      <w:r w:rsidR="000E429F">
        <w:rPr>
          <w:sz w:val="22"/>
          <w:szCs w:val="18"/>
        </w:rPr>
        <w:t xml:space="preserve">in our understanding, </w:t>
      </w:r>
      <w:r w:rsidR="00D30DA5">
        <w:rPr>
          <w:sz w:val="22"/>
          <w:szCs w:val="18"/>
        </w:rPr>
        <w:t xml:space="preserve">the </w:t>
      </w:r>
      <w:r w:rsidR="001206D4">
        <w:rPr>
          <w:sz w:val="22"/>
          <w:szCs w:val="18"/>
        </w:rPr>
        <w:t xml:space="preserve">energy obtained by </w:t>
      </w:r>
      <w:r w:rsidR="00D30DA5">
        <w:rPr>
          <w:sz w:val="22"/>
          <w:szCs w:val="18"/>
        </w:rPr>
        <w:t xml:space="preserve">charging time of up to 10s is </w:t>
      </w:r>
      <w:r w:rsidR="00B91DF0">
        <w:rPr>
          <w:sz w:val="22"/>
          <w:szCs w:val="18"/>
        </w:rPr>
        <w:t xml:space="preserve">for </w:t>
      </w:r>
      <w:r w:rsidR="003F06B4">
        <w:rPr>
          <w:sz w:val="22"/>
          <w:szCs w:val="18"/>
        </w:rPr>
        <w:t xml:space="preserve">one </w:t>
      </w:r>
      <w:bookmarkStart w:id="2" w:name="_Hlk163131740"/>
      <w:r w:rsidR="003F06B4">
        <w:rPr>
          <w:sz w:val="22"/>
          <w:szCs w:val="18"/>
        </w:rPr>
        <w:t xml:space="preserve">transaction </w:t>
      </w:r>
      <w:r w:rsidR="001206D4">
        <w:rPr>
          <w:sz w:val="22"/>
          <w:szCs w:val="18"/>
        </w:rPr>
        <w:t xml:space="preserve">of </w:t>
      </w:r>
      <w:r w:rsidR="003D11EA">
        <w:rPr>
          <w:sz w:val="22"/>
          <w:szCs w:val="18"/>
        </w:rPr>
        <w:t>DT or DO-DTT process</w:t>
      </w:r>
      <w:bookmarkEnd w:id="2"/>
      <w:r w:rsidR="000E429F">
        <w:rPr>
          <w:sz w:val="22"/>
          <w:szCs w:val="18"/>
        </w:rPr>
        <w:t xml:space="preserve">, and it is not expected that </w:t>
      </w:r>
      <w:r w:rsidR="00AF2FA8" w:rsidRPr="00D829F0">
        <w:rPr>
          <w:sz w:val="22"/>
          <w:szCs w:val="18"/>
        </w:rPr>
        <w:t>A-IoT device would run out of energy during a certain process</w:t>
      </w:r>
      <w:r w:rsidR="00AF2FA8">
        <w:rPr>
          <w:sz w:val="22"/>
          <w:szCs w:val="18"/>
        </w:rPr>
        <w:t xml:space="preserve">. </w:t>
      </w:r>
      <w:r w:rsidR="00674FCF">
        <w:rPr>
          <w:sz w:val="22"/>
          <w:szCs w:val="18"/>
        </w:rPr>
        <w:t xml:space="preserve">For example, </w:t>
      </w:r>
      <w:r w:rsidR="0005428A">
        <w:rPr>
          <w:sz w:val="22"/>
          <w:szCs w:val="18"/>
        </w:rPr>
        <w:t xml:space="preserve">for a certain DO-DTT transaction, A-IoT device can </w:t>
      </w:r>
      <w:r w:rsidR="006F35D4">
        <w:rPr>
          <w:sz w:val="22"/>
          <w:szCs w:val="18"/>
        </w:rPr>
        <w:t xml:space="preserve">perform R2D reception which triggers D2R transmission and the corresponding D2R transmission </w:t>
      </w:r>
      <w:r w:rsidR="000F6F01">
        <w:rPr>
          <w:sz w:val="22"/>
          <w:szCs w:val="18"/>
        </w:rPr>
        <w:t xml:space="preserve">without running out </w:t>
      </w:r>
      <w:r w:rsidR="00F10DA1">
        <w:rPr>
          <w:sz w:val="22"/>
          <w:szCs w:val="18"/>
        </w:rPr>
        <w:t xml:space="preserve">of </w:t>
      </w:r>
      <w:r w:rsidR="000F6F01">
        <w:rPr>
          <w:sz w:val="22"/>
          <w:szCs w:val="18"/>
        </w:rPr>
        <w:t>the energy</w:t>
      </w:r>
      <w:r w:rsidR="00E60957">
        <w:rPr>
          <w:sz w:val="22"/>
          <w:szCs w:val="18"/>
        </w:rPr>
        <w:t>.</w:t>
      </w:r>
      <w:r w:rsidR="000F6F01">
        <w:rPr>
          <w:sz w:val="22"/>
          <w:szCs w:val="18"/>
        </w:rPr>
        <w:t xml:space="preserve"> </w:t>
      </w:r>
      <w:r w:rsidR="00E60957">
        <w:rPr>
          <w:sz w:val="22"/>
          <w:szCs w:val="18"/>
        </w:rPr>
        <w:t xml:space="preserve">In addition, </w:t>
      </w:r>
      <w:r w:rsidR="000F6F01">
        <w:rPr>
          <w:sz w:val="22"/>
          <w:szCs w:val="18"/>
        </w:rPr>
        <w:t xml:space="preserve">the D2R transmission </w:t>
      </w:r>
      <w:r w:rsidR="00E60957">
        <w:rPr>
          <w:sz w:val="22"/>
          <w:szCs w:val="18"/>
        </w:rPr>
        <w:t>can be</w:t>
      </w:r>
      <w:r w:rsidR="000F6F01">
        <w:rPr>
          <w:sz w:val="22"/>
          <w:szCs w:val="18"/>
        </w:rPr>
        <w:t xml:space="preserve"> contention-based</w:t>
      </w:r>
      <w:r w:rsidR="00E60957">
        <w:rPr>
          <w:sz w:val="22"/>
          <w:szCs w:val="18"/>
        </w:rPr>
        <w:t xml:space="preserve"> and multiple attempts</w:t>
      </w:r>
      <w:r w:rsidR="006A24E2">
        <w:rPr>
          <w:sz w:val="22"/>
          <w:szCs w:val="18"/>
        </w:rPr>
        <w:t xml:space="preserve"> of transmission can be expected associating with one R2D triggering</w:t>
      </w:r>
      <w:r w:rsidR="000F6F01">
        <w:rPr>
          <w:sz w:val="22"/>
          <w:szCs w:val="18"/>
        </w:rPr>
        <w:t>.</w:t>
      </w:r>
      <w:r w:rsidR="006A24E2">
        <w:rPr>
          <w:sz w:val="22"/>
          <w:szCs w:val="18"/>
        </w:rPr>
        <w:t xml:space="preserve"> </w:t>
      </w:r>
    </w:p>
    <w:p w14:paraId="65EF5EE0" w14:textId="4AD45B0E" w:rsidR="00D829F0" w:rsidRPr="00E60957" w:rsidRDefault="00912581" w:rsidP="00D31190">
      <w:pPr>
        <w:spacing w:afterLines="50" w:after="120"/>
        <w:rPr>
          <w:b/>
          <w:bCs/>
          <w:sz w:val="22"/>
          <w:szCs w:val="18"/>
        </w:rPr>
      </w:pPr>
      <w:r w:rsidRPr="00912581">
        <w:rPr>
          <w:b/>
          <w:bCs/>
          <w:sz w:val="22"/>
          <w:szCs w:val="18"/>
        </w:rPr>
        <w:t xml:space="preserve">Proposal </w:t>
      </w:r>
      <w:r w:rsidR="00043B51">
        <w:rPr>
          <w:b/>
          <w:bCs/>
          <w:sz w:val="22"/>
          <w:szCs w:val="18"/>
        </w:rPr>
        <w:t>3</w:t>
      </w:r>
      <w:r w:rsidRPr="00912581">
        <w:rPr>
          <w:b/>
          <w:bCs/>
          <w:sz w:val="22"/>
          <w:szCs w:val="18"/>
        </w:rPr>
        <w:t xml:space="preserve">: </w:t>
      </w:r>
      <w:r w:rsidR="00D829F0" w:rsidRPr="00D829F0">
        <w:rPr>
          <w:b/>
          <w:bCs/>
          <w:sz w:val="22"/>
          <w:szCs w:val="18"/>
        </w:rPr>
        <w:t>Clarify the assumption on energy</w:t>
      </w:r>
      <w:r w:rsidR="00A23562">
        <w:rPr>
          <w:b/>
          <w:bCs/>
          <w:sz w:val="22"/>
          <w:szCs w:val="18"/>
        </w:rPr>
        <w:t xml:space="preserve"> </w:t>
      </w:r>
      <w:r w:rsidR="0082426A">
        <w:rPr>
          <w:b/>
          <w:bCs/>
          <w:sz w:val="22"/>
          <w:szCs w:val="18"/>
        </w:rPr>
        <w:t>whether</w:t>
      </w:r>
      <w:r w:rsidR="00A23562">
        <w:rPr>
          <w:b/>
          <w:bCs/>
          <w:sz w:val="22"/>
          <w:szCs w:val="18"/>
        </w:rPr>
        <w:t xml:space="preserve"> A-IoT device would not run out of energy during a certain </w:t>
      </w:r>
      <w:r w:rsidR="00A23562" w:rsidRPr="00A23562">
        <w:rPr>
          <w:b/>
          <w:bCs/>
          <w:sz w:val="22"/>
          <w:szCs w:val="18"/>
        </w:rPr>
        <w:t>transaction of DT or DO-DTT process</w:t>
      </w:r>
      <w:r w:rsidR="00D829F0" w:rsidRPr="00D829F0">
        <w:rPr>
          <w:b/>
          <w:bCs/>
          <w:sz w:val="22"/>
          <w:szCs w:val="18"/>
        </w:rPr>
        <w:t>.</w:t>
      </w:r>
    </w:p>
    <w:p w14:paraId="3C400697" w14:textId="77777777" w:rsidR="00B817C7" w:rsidRPr="00495BF3" w:rsidRDefault="00B817C7" w:rsidP="00D31190">
      <w:pPr>
        <w:spacing w:afterLines="50" w:after="120"/>
        <w:rPr>
          <w:sz w:val="22"/>
          <w:szCs w:val="18"/>
        </w:rPr>
      </w:pPr>
    </w:p>
    <w:p w14:paraId="61F7931C" w14:textId="77777777" w:rsidR="00CB1C5D" w:rsidRPr="00043B51" w:rsidRDefault="00CB1C5D" w:rsidP="00D31190">
      <w:pPr>
        <w:spacing w:afterLines="50" w:after="120"/>
        <w:rPr>
          <w:sz w:val="22"/>
          <w:szCs w:val="18"/>
        </w:rPr>
      </w:pPr>
    </w:p>
    <w:p w14:paraId="2A085D4E" w14:textId="1B805308" w:rsidR="00F96118" w:rsidRDefault="00AE3130" w:rsidP="0082426A">
      <w:pPr>
        <w:pStyle w:val="2"/>
        <w:numPr>
          <w:ilvl w:val="1"/>
          <w:numId w:val="26"/>
        </w:numPr>
        <w:rPr>
          <w:b/>
          <w:bCs/>
        </w:rPr>
      </w:pPr>
      <w:r>
        <w:rPr>
          <w:b/>
          <w:bCs/>
        </w:rPr>
        <w:t>Multi-</w:t>
      </w:r>
      <w:r w:rsidR="009E0906">
        <w:rPr>
          <w:b/>
          <w:bCs/>
        </w:rPr>
        <w:t>spectrum/</w:t>
      </w:r>
      <w:r>
        <w:rPr>
          <w:b/>
          <w:bCs/>
        </w:rPr>
        <w:t>band support</w:t>
      </w:r>
    </w:p>
    <w:p w14:paraId="606058D8" w14:textId="761B9AF6" w:rsidR="004953BA" w:rsidRPr="004953BA" w:rsidRDefault="00823116" w:rsidP="004953BA">
      <w:pPr>
        <w:rPr>
          <w:sz w:val="22"/>
          <w:szCs w:val="18"/>
        </w:rPr>
      </w:pPr>
      <w:r>
        <w:rPr>
          <w:sz w:val="22"/>
          <w:szCs w:val="18"/>
        </w:rPr>
        <w:t xml:space="preserve">At the RAN1#116 meeting, it was agreed </w:t>
      </w:r>
      <w:r w:rsidR="00FF7688">
        <w:rPr>
          <w:sz w:val="22"/>
          <w:szCs w:val="18"/>
        </w:rPr>
        <w:t xml:space="preserve">to study the following </w:t>
      </w:r>
      <w:r w:rsidR="00846E99">
        <w:rPr>
          <w:sz w:val="22"/>
          <w:szCs w:val="18"/>
        </w:rPr>
        <w:t>cases</w:t>
      </w:r>
      <w:r w:rsidR="000506F1">
        <w:rPr>
          <w:sz w:val="22"/>
          <w:szCs w:val="18"/>
        </w:rPr>
        <w:t xml:space="preserve"> for </w:t>
      </w:r>
      <w:r w:rsidR="00846E99">
        <w:rPr>
          <w:sz w:val="22"/>
          <w:szCs w:val="18"/>
        </w:rPr>
        <w:t xml:space="preserve">the assumption of spectrum for </w:t>
      </w:r>
      <w:r w:rsidR="00C17530">
        <w:rPr>
          <w:sz w:val="22"/>
          <w:szCs w:val="18"/>
        </w:rPr>
        <w:t xml:space="preserve">carrier wave transmission and backscattered D2R reception. </w:t>
      </w:r>
    </w:p>
    <w:tbl>
      <w:tblPr>
        <w:tblStyle w:val="aff4"/>
        <w:tblW w:w="0" w:type="auto"/>
        <w:tblLook w:val="04A0" w:firstRow="1" w:lastRow="0" w:firstColumn="1" w:lastColumn="0" w:noHBand="0" w:noVBand="1"/>
      </w:tblPr>
      <w:tblGrid>
        <w:gridCol w:w="9962"/>
      </w:tblGrid>
      <w:tr w:rsidR="004953BA" w14:paraId="6573DE15" w14:textId="77777777" w:rsidTr="006842EC">
        <w:tc>
          <w:tcPr>
            <w:tcW w:w="9962" w:type="dxa"/>
          </w:tcPr>
          <w:p w14:paraId="6B3D529F" w14:textId="77777777" w:rsidR="004953BA" w:rsidRPr="00BE03C3" w:rsidRDefault="004953BA" w:rsidP="006842EC">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2A979D24" w14:textId="77777777" w:rsidR="004953BA" w:rsidRPr="00BE03C3" w:rsidRDefault="004953BA" w:rsidP="006842EC">
            <w:pPr>
              <w:rPr>
                <w:rFonts w:ascii="Times" w:eastAsia="Batang" w:hAnsi="Times"/>
                <w:bCs/>
                <w:sz w:val="20"/>
                <w:highlight w:val="yellow"/>
                <w:lang w:eastAsia="en-US"/>
              </w:rPr>
            </w:pPr>
            <w:r w:rsidRPr="00BE03C3">
              <w:rPr>
                <w:rFonts w:ascii="Times" w:eastAsia="Batang" w:hAnsi="Times"/>
                <w:bCs/>
                <w:sz w:val="20"/>
                <w:lang w:eastAsia="en-US"/>
              </w:rPr>
              <w:t xml:space="preserve">For the case that D2R backscattering is transmitted in the same carrier as CW for D2R backscattering, and for topology 1, the following cases for CW transmission </w:t>
            </w:r>
            <w:r w:rsidRPr="00BE03C3">
              <w:rPr>
                <w:rFonts w:ascii="Times" w:eastAsia="Batang" w:hAnsi="Times"/>
                <w:bCs/>
                <w:sz w:val="20"/>
              </w:rPr>
              <w:t>are</w:t>
            </w:r>
            <w:r w:rsidRPr="00BE03C3">
              <w:rPr>
                <w:rFonts w:ascii="Times" w:eastAsia="Batang" w:hAnsi="Times"/>
                <w:bCs/>
                <w:sz w:val="20"/>
                <w:lang w:eastAsia="en-US"/>
              </w:rPr>
              <w:t xml:space="preserve"> studied.</w:t>
            </w:r>
          </w:p>
          <w:p w14:paraId="15743FD4"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 xml:space="preserve">Case 1-1: CW is transmitted from inside the topology, transmitted in DL </w:t>
            </w:r>
            <w:proofErr w:type="gramStart"/>
            <w:r w:rsidRPr="00521705">
              <w:rPr>
                <w:rFonts w:ascii="Times" w:eastAsia="Batang" w:hAnsi="Times" w:cs="Times"/>
                <w:sz w:val="21"/>
                <w:szCs w:val="16"/>
                <w:lang w:eastAsia="x-none"/>
              </w:rPr>
              <w:t>spectrum</w:t>
            </w:r>
            <w:proofErr w:type="gramEnd"/>
          </w:p>
          <w:p w14:paraId="27C16203"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 xml:space="preserve">Case 1-2: CW is transmitted from inside the topology, transmitted in UL </w:t>
            </w:r>
            <w:proofErr w:type="gramStart"/>
            <w:r w:rsidRPr="00521705">
              <w:rPr>
                <w:rFonts w:ascii="Times" w:eastAsia="Batang" w:hAnsi="Times" w:cs="Times"/>
                <w:sz w:val="21"/>
                <w:szCs w:val="16"/>
                <w:lang w:eastAsia="x-none"/>
              </w:rPr>
              <w:t>spectrum</w:t>
            </w:r>
            <w:proofErr w:type="gramEnd"/>
          </w:p>
          <w:p w14:paraId="40D9D732" w14:textId="77777777" w:rsidR="004953BA" w:rsidRPr="00521705" w:rsidRDefault="004953BA" w:rsidP="0082426A">
            <w:pPr>
              <w:numPr>
                <w:ilvl w:val="0"/>
                <w:numId w:val="27"/>
              </w:numPr>
              <w:snapToGrid w:val="0"/>
              <w:contextualSpacing/>
              <w:rPr>
                <w:rFonts w:ascii="Times" w:eastAsia="Batang" w:hAnsi="Times" w:cs="Times"/>
                <w:sz w:val="21"/>
                <w:szCs w:val="16"/>
                <w:lang w:eastAsia="x-none"/>
              </w:rPr>
            </w:pPr>
            <w:r w:rsidRPr="00521705">
              <w:rPr>
                <w:rFonts w:ascii="Times" w:eastAsia="Batang" w:hAnsi="Times" w:cs="Times"/>
                <w:sz w:val="21"/>
                <w:szCs w:val="16"/>
                <w:lang w:eastAsia="x-none"/>
              </w:rPr>
              <w:t xml:space="preserve">Case 1-4: CW is transmitted from outside the topology, transmitted in UL </w:t>
            </w:r>
            <w:proofErr w:type="gramStart"/>
            <w:r w:rsidRPr="00521705">
              <w:rPr>
                <w:rFonts w:ascii="Times" w:eastAsia="Batang" w:hAnsi="Times" w:cs="Times"/>
                <w:sz w:val="21"/>
                <w:szCs w:val="16"/>
                <w:lang w:eastAsia="x-none"/>
              </w:rPr>
              <w:t>spectrum</w:t>
            </w:r>
            <w:proofErr w:type="gramEnd"/>
          </w:p>
          <w:p w14:paraId="0021654C" w14:textId="77777777" w:rsidR="004953BA" w:rsidRDefault="004953BA" w:rsidP="006842EC">
            <w:pPr>
              <w:spacing w:after="60"/>
              <w:jc w:val="both"/>
              <w:rPr>
                <w:sz w:val="22"/>
                <w:szCs w:val="22"/>
                <w:lang w:val="en-US"/>
              </w:rPr>
            </w:pPr>
          </w:p>
          <w:p w14:paraId="1C37B6B4" w14:textId="77777777" w:rsidR="004953BA" w:rsidRPr="00BE03C3" w:rsidRDefault="004953BA" w:rsidP="006842EC">
            <w:pPr>
              <w:rPr>
                <w:rFonts w:ascii="Times" w:eastAsia="Batang" w:hAnsi="Times"/>
                <w:bCs/>
                <w:sz w:val="20"/>
                <w:highlight w:val="green"/>
                <w:lang w:eastAsia="en-US"/>
              </w:rPr>
            </w:pPr>
            <w:r w:rsidRPr="00BE03C3">
              <w:rPr>
                <w:rFonts w:ascii="Times" w:eastAsia="Batang" w:hAnsi="Times"/>
                <w:bCs/>
                <w:sz w:val="20"/>
                <w:highlight w:val="green"/>
                <w:lang w:eastAsia="en-US"/>
              </w:rPr>
              <w:t>Agreement</w:t>
            </w:r>
          </w:p>
          <w:p w14:paraId="2068E3AC" w14:textId="77777777" w:rsidR="004953BA" w:rsidRPr="00BE03C3" w:rsidRDefault="004953BA" w:rsidP="006842EC">
            <w:pPr>
              <w:rPr>
                <w:rFonts w:ascii="Times" w:eastAsia="Batang" w:hAnsi="Times"/>
                <w:bCs/>
                <w:sz w:val="20"/>
                <w:highlight w:val="yellow"/>
                <w:lang w:eastAsia="en-US"/>
              </w:rPr>
            </w:pPr>
            <w:r w:rsidRPr="00BE03C3">
              <w:rPr>
                <w:rFonts w:ascii="Times" w:eastAsia="Batang" w:hAnsi="Times"/>
                <w:bCs/>
                <w:sz w:val="20"/>
                <w:lang w:eastAsia="en-US"/>
              </w:rPr>
              <w:t>For the case that D2R backscattering is transmitted in the same carrier as CW for D2R backscattering, and for topology 2, the following cases for CW transmission are studied.</w:t>
            </w:r>
          </w:p>
          <w:p w14:paraId="72F2FBE6" w14:textId="77777777" w:rsidR="004953BA" w:rsidRPr="00FA599A" w:rsidRDefault="004953BA" w:rsidP="0082426A">
            <w:pPr>
              <w:numPr>
                <w:ilvl w:val="0"/>
                <w:numId w:val="27"/>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 xml:space="preserve">Case 2-2: CW is transmitted from inside the topology (i.e., intermediate UE), transmitted in UL </w:t>
            </w:r>
            <w:proofErr w:type="gramStart"/>
            <w:r w:rsidRPr="00FA599A">
              <w:rPr>
                <w:rFonts w:ascii="Times" w:eastAsia="Batang" w:hAnsi="Times" w:cs="Times"/>
                <w:sz w:val="21"/>
                <w:szCs w:val="16"/>
                <w:lang w:eastAsia="x-none"/>
              </w:rPr>
              <w:t>spectrum</w:t>
            </w:r>
            <w:proofErr w:type="gramEnd"/>
          </w:p>
          <w:p w14:paraId="6EB68C28" w14:textId="77777777" w:rsidR="004953BA" w:rsidRPr="00FA599A" w:rsidRDefault="004953BA" w:rsidP="0082426A">
            <w:pPr>
              <w:numPr>
                <w:ilvl w:val="0"/>
                <w:numId w:val="27"/>
              </w:numPr>
              <w:snapToGrid w:val="0"/>
              <w:contextualSpacing/>
              <w:rPr>
                <w:rFonts w:ascii="Times" w:eastAsia="Batang" w:hAnsi="Times" w:cs="Times"/>
                <w:sz w:val="21"/>
                <w:szCs w:val="16"/>
                <w:lang w:eastAsia="x-none"/>
              </w:rPr>
            </w:pPr>
            <w:r w:rsidRPr="00FA599A">
              <w:rPr>
                <w:rFonts w:ascii="Times" w:eastAsia="Batang" w:hAnsi="Times" w:cs="Times"/>
                <w:sz w:val="21"/>
                <w:szCs w:val="16"/>
                <w:lang w:eastAsia="x-none"/>
              </w:rPr>
              <w:t xml:space="preserve">Case 2-3: CW is transmitted from outside the topology, transmitted in DL </w:t>
            </w:r>
            <w:proofErr w:type="gramStart"/>
            <w:r w:rsidRPr="00FA599A">
              <w:rPr>
                <w:rFonts w:ascii="Times" w:eastAsia="Batang" w:hAnsi="Times" w:cs="Times"/>
                <w:sz w:val="21"/>
                <w:szCs w:val="16"/>
                <w:lang w:eastAsia="x-none"/>
              </w:rPr>
              <w:t>spectrum</w:t>
            </w:r>
            <w:proofErr w:type="gramEnd"/>
            <w:r w:rsidRPr="00FA599A">
              <w:rPr>
                <w:rFonts w:ascii="Times" w:eastAsia="Batang" w:hAnsi="Times" w:cs="Times"/>
                <w:sz w:val="21"/>
                <w:szCs w:val="16"/>
                <w:lang w:eastAsia="x-none"/>
              </w:rPr>
              <w:t xml:space="preserve"> </w:t>
            </w:r>
          </w:p>
          <w:p w14:paraId="6C2BC00F" w14:textId="77777777" w:rsidR="004953BA" w:rsidRPr="00FA599A" w:rsidRDefault="004953BA" w:rsidP="0082426A">
            <w:pPr>
              <w:numPr>
                <w:ilvl w:val="0"/>
                <w:numId w:val="27"/>
              </w:numPr>
              <w:snapToGrid w:val="0"/>
              <w:contextualSpacing/>
              <w:rPr>
                <w:rFonts w:ascii="Times" w:eastAsia="Batang" w:hAnsi="Times" w:cs="Times"/>
                <w:lang w:eastAsia="x-none"/>
              </w:rPr>
            </w:pPr>
            <w:r w:rsidRPr="00FA599A">
              <w:rPr>
                <w:rFonts w:ascii="Times" w:eastAsia="Batang" w:hAnsi="Times" w:cs="Times"/>
                <w:sz w:val="21"/>
                <w:szCs w:val="16"/>
                <w:lang w:eastAsia="x-none"/>
              </w:rPr>
              <w:t>Case 2-4: CW is transmitted from outside the topology, transmitted in UL spectrum</w:t>
            </w:r>
          </w:p>
        </w:tc>
      </w:tr>
    </w:tbl>
    <w:p w14:paraId="291BB55B" w14:textId="77777777" w:rsidR="004953BA" w:rsidRDefault="004953BA" w:rsidP="004953BA">
      <w:pPr>
        <w:spacing w:after="60"/>
        <w:jc w:val="both"/>
        <w:rPr>
          <w:sz w:val="22"/>
          <w:szCs w:val="22"/>
          <w:lang w:val="en-US"/>
        </w:rPr>
      </w:pPr>
    </w:p>
    <w:p w14:paraId="4B1C9EFD" w14:textId="081B53D7" w:rsidR="004148D5" w:rsidRDefault="00587E5A" w:rsidP="00D31190">
      <w:pPr>
        <w:spacing w:afterLines="50" w:after="120"/>
        <w:rPr>
          <w:sz w:val="22"/>
          <w:szCs w:val="18"/>
        </w:rPr>
      </w:pPr>
      <w:r>
        <w:rPr>
          <w:sz w:val="22"/>
          <w:szCs w:val="18"/>
        </w:rPr>
        <w:t xml:space="preserve">In </w:t>
      </w:r>
      <w:r w:rsidR="004953BA">
        <w:rPr>
          <w:sz w:val="22"/>
          <w:szCs w:val="18"/>
        </w:rPr>
        <w:t xml:space="preserve">addition, in </w:t>
      </w:r>
      <w:r>
        <w:rPr>
          <w:sz w:val="22"/>
          <w:szCs w:val="18"/>
        </w:rPr>
        <w:t xml:space="preserve">our companion </w:t>
      </w:r>
      <w:proofErr w:type="gramStart"/>
      <w:r>
        <w:rPr>
          <w:sz w:val="22"/>
          <w:szCs w:val="18"/>
        </w:rPr>
        <w:t>contribution</w:t>
      </w:r>
      <w:r w:rsidR="000506F1">
        <w:rPr>
          <w:sz w:val="22"/>
          <w:szCs w:val="18"/>
        </w:rPr>
        <w:t>[</w:t>
      </w:r>
      <w:proofErr w:type="gramEnd"/>
      <w:r w:rsidR="000506F1">
        <w:rPr>
          <w:sz w:val="22"/>
          <w:szCs w:val="18"/>
        </w:rPr>
        <w:t>2]</w:t>
      </w:r>
      <w:r>
        <w:rPr>
          <w:sz w:val="22"/>
          <w:szCs w:val="18"/>
        </w:rPr>
        <w:t>, we discuss</w:t>
      </w:r>
      <w:r w:rsidR="00495BF3">
        <w:rPr>
          <w:sz w:val="22"/>
          <w:szCs w:val="18"/>
        </w:rPr>
        <w:t xml:space="preserve"> </w:t>
      </w:r>
      <w:r w:rsidR="004400E8">
        <w:rPr>
          <w:sz w:val="22"/>
          <w:szCs w:val="18"/>
        </w:rPr>
        <w:t xml:space="preserve">the possible deployment scenarios </w:t>
      </w:r>
      <w:r w:rsidR="00823116">
        <w:rPr>
          <w:sz w:val="22"/>
          <w:szCs w:val="18"/>
        </w:rPr>
        <w:t>for evaluation of coverage and coexistence</w:t>
      </w:r>
      <w:r w:rsidR="00FD382D">
        <w:rPr>
          <w:sz w:val="22"/>
          <w:szCs w:val="18"/>
        </w:rPr>
        <w:t>, including the possible spectrum for R2D reception</w:t>
      </w:r>
      <w:r w:rsidR="00823116">
        <w:rPr>
          <w:sz w:val="22"/>
          <w:szCs w:val="18"/>
        </w:rPr>
        <w:t>.</w:t>
      </w:r>
    </w:p>
    <w:p w14:paraId="4B0C3BCE" w14:textId="77777777" w:rsidR="00BD5F6A" w:rsidRDefault="00A33293" w:rsidP="00D31190">
      <w:pPr>
        <w:spacing w:afterLines="50" w:after="120"/>
        <w:rPr>
          <w:sz w:val="22"/>
          <w:szCs w:val="18"/>
        </w:rPr>
      </w:pPr>
      <w:r>
        <w:rPr>
          <w:sz w:val="22"/>
          <w:szCs w:val="18"/>
        </w:rPr>
        <w:lastRenderedPageBreak/>
        <w:t xml:space="preserve">According to the agreement and </w:t>
      </w:r>
      <w:r w:rsidR="00C66CE4">
        <w:rPr>
          <w:sz w:val="22"/>
          <w:szCs w:val="18"/>
        </w:rPr>
        <w:t xml:space="preserve">our proposal in [2], various </w:t>
      </w:r>
      <w:r w:rsidR="008441EC">
        <w:rPr>
          <w:sz w:val="22"/>
          <w:szCs w:val="18"/>
        </w:rPr>
        <w:t xml:space="preserve">assumption on the </w:t>
      </w:r>
      <w:r w:rsidR="00B6092D">
        <w:rPr>
          <w:sz w:val="22"/>
          <w:szCs w:val="18"/>
        </w:rPr>
        <w:t>combinatio</w:t>
      </w:r>
      <w:r w:rsidR="00413090">
        <w:rPr>
          <w:sz w:val="22"/>
          <w:szCs w:val="18"/>
        </w:rPr>
        <w:t>ns</w:t>
      </w:r>
      <w:r w:rsidR="00B6092D">
        <w:rPr>
          <w:sz w:val="22"/>
          <w:szCs w:val="18"/>
        </w:rPr>
        <w:t xml:space="preserve"> of spectrum</w:t>
      </w:r>
      <w:r w:rsidR="00413090">
        <w:rPr>
          <w:sz w:val="22"/>
          <w:szCs w:val="18"/>
        </w:rPr>
        <w:t xml:space="preserve"> for CW, R2D and D2R transmission</w:t>
      </w:r>
      <w:r w:rsidR="00000DFB">
        <w:rPr>
          <w:sz w:val="22"/>
          <w:szCs w:val="18"/>
        </w:rPr>
        <w:t xml:space="preserve"> are </w:t>
      </w:r>
      <w:r w:rsidR="00D036AB">
        <w:rPr>
          <w:sz w:val="22"/>
          <w:szCs w:val="18"/>
        </w:rPr>
        <w:t>on the table for each topology</w:t>
      </w:r>
      <w:r w:rsidR="00E17DE9">
        <w:rPr>
          <w:sz w:val="22"/>
          <w:szCs w:val="18"/>
        </w:rPr>
        <w:t>,</w:t>
      </w:r>
      <w:r w:rsidR="00D036AB">
        <w:rPr>
          <w:sz w:val="22"/>
          <w:szCs w:val="18"/>
        </w:rPr>
        <w:t xml:space="preserve"> and </w:t>
      </w:r>
      <w:r w:rsidR="00E17DE9">
        <w:rPr>
          <w:sz w:val="22"/>
          <w:szCs w:val="18"/>
        </w:rPr>
        <w:t xml:space="preserve">the feasibility and pros/cons of each scenario would be further studied. </w:t>
      </w:r>
    </w:p>
    <w:p w14:paraId="20565505" w14:textId="0C796A18" w:rsidR="006E5198" w:rsidRDefault="0000124F" w:rsidP="00D31190">
      <w:pPr>
        <w:spacing w:afterLines="50" w:after="120"/>
        <w:rPr>
          <w:sz w:val="22"/>
          <w:szCs w:val="22"/>
        </w:rPr>
      </w:pPr>
      <w:r>
        <w:rPr>
          <w:sz w:val="22"/>
          <w:szCs w:val="18"/>
        </w:rPr>
        <w:t xml:space="preserve">Regarding the assumption on the spectrum, it is unclear whether </w:t>
      </w:r>
      <w:r w:rsidR="00357AC4">
        <w:rPr>
          <w:sz w:val="22"/>
          <w:szCs w:val="18"/>
        </w:rPr>
        <w:t xml:space="preserve">A-IoT device </w:t>
      </w:r>
      <w:r w:rsidR="002540ED">
        <w:rPr>
          <w:sz w:val="22"/>
          <w:szCs w:val="18"/>
        </w:rPr>
        <w:t xml:space="preserve">is capable of multiple assumption on the reception/transmission spectrum. </w:t>
      </w:r>
      <w:r w:rsidR="0097451B">
        <w:rPr>
          <w:sz w:val="22"/>
          <w:szCs w:val="22"/>
        </w:rPr>
        <w:t>According to the SID, it is captured that “</w:t>
      </w:r>
      <w:r w:rsidR="0097451B" w:rsidRPr="002A65DE">
        <w:rPr>
          <w:rFonts w:eastAsia="SimSun"/>
          <w:sz w:val="22"/>
          <w:szCs w:val="18"/>
          <w:lang w:val="en-US"/>
        </w:rPr>
        <w:t>For Topology 2, no difference in physical layer design from Topology 1.</w:t>
      </w:r>
      <w:r w:rsidR="0097451B">
        <w:rPr>
          <w:sz w:val="22"/>
          <w:szCs w:val="22"/>
        </w:rPr>
        <w:t>” Based on the description, physical layer design should be the same for Topology 1 and Topology 2</w:t>
      </w:r>
      <w:r w:rsidR="003016B3">
        <w:rPr>
          <w:sz w:val="22"/>
          <w:szCs w:val="22"/>
        </w:rPr>
        <w:t xml:space="preserve"> and whether </w:t>
      </w:r>
      <w:r w:rsidR="00237B28">
        <w:rPr>
          <w:sz w:val="22"/>
          <w:szCs w:val="22"/>
        </w:rPr>
        <w:t>the reader is BS or intermediate UE is transparent from A-IoT device perspective.</w:t>
      </w:r>
      <w:r w:rsidR="0097451B">
        <w:rPr>
          <w:sz w:val="22"/>
          <w:szCs w:val="22"/>
        </w:rPr>
        <w:t xml:space="preserve"> </w:t>
      </w:r>
      <w:r w:rsidR="00237B28">
        <w:rPr>
          <w:sz w:val="22"/>
          <w:szCs w:val="22"/>
        </w:rPr>
        <w:t xml:space="preserve">However, </w:t>
      </w:r>
      <w:r w:rsidR="0097451B">
        <w:rPr>
          <w:sz w:val="22"/>
          <w:szCs w:val="22"/>
        </w:rPr>
        <w:t>we believe this does not intend that the same spectrum should be used for Topology 1 and Topology 2. For example, DL spectrum is used for CW transmission and D2R transmission for Topology 1 while UL spectrum can be used for Topology 2</w:t>
      </w:r>
      <w:r w:rsidR="00B166D9">
        <w:rPr>
          <w:sz w:val="22"/>
          <w:szCs w:val="22"/>
        </w:rPr>
        <w:t>, while there seems no common understanding</w:t>
      </w:r>
      <w:r w:rsidR="0097451B">
        <w:rPr>
          <w:sz w:val="22"/>
          <w:szCs w:val="22"/>
        </w:rPr>
        <w:t>.</w:t>
      </w:r>
      <w:r w:rsidR="00E24978">
        <w:rPr>
          <w:sz w:val="22"/>
          <w:szCs w:val="22"/>
        </w:rPr>
        <w:t xml:space="preserve"> </w:t>
      </w:r>
      <w:r w:rsidR="00B166D9">
        <w:rPr>
          <w:sz w:val="22"/>
          <w:szCs w:val="22"/>
        </w:rPr>
        <w:t xml:space="preserve">Therefore, </w:t>
      </w:r>
      <w:r w:rsidR="00CA46EB">
        <w:rPr>
          <w:sz w:val="22"/>
          <w:szCs w:val="22"/>
        </w:rPr>
        <w:t xml:space="preserve">to discuss the feasibility of each deployment scenario for evaluation, </w:t>
      </w:r>
      <w:r w:rsidR="00450598">
        <w:rPr>
          <w:sz w:val="22"/>
          <w:szCs w:val="22"/>
        </w:rPr>
        <w:t xml:space="preserve">it should be clarified </w:t>
      </w:r>
      <w:r w:rsidR="006E5198" w:rsidRPr="006E5198">
        <w:rPr>
          <w:sz w:val="22"/>
          <w:szCs w:val="22"/>
        </w:rPr>
        <w:t xml:space="preserve">whether A-IoT device is capable of </w:t>
      </w:r>
      <w:r w:rsidR="00264475">
        <w:rPr>
          <w:sz w:val="22"/>
          <w:szCs w:val="22"/>
        </w:rPr>
        <w:t xml:space="preserve">using </w:t>
      </w:r>
      <w:r w:rsidR="006E5198" w:rsidRPr="006E5198">
        <w:rPr>
          <w:sz w:val="22"/>
          <w:szCs w:val="22"/>
        </w:rPr>
        <w:t>different spectrum for R2D, carrier wave and D2R depending on the deployment scenario/topology</w:t>
      </w:r>
      <w:r w:rsidR="00450598">
        <w:rPr>
          <w:sz w:val="22"/>
          <w:szCs w:val="22"/>
        </w:rPr>
        <w:t xml:space="preserve">. </w:t>
      </w:r>
    </w:p>
    <w:p w14:paraId="74D442FA" w14:textId="00CBA087" w:rsidR="00F96118" w:rsidRDefault="0094513A" w:rsidP="00D31190">
      <w:pPr>
        <w:spacing w:afterLines="50" w:after="120"/>
        <w:rPr>
          <w:sz w:val="22"/>
          <w:szCs w:val="22"/>
        </w:rPr>
      </w:pPr>
      <w:r>
        <w:rPr>
          <w:sz w:val="22"/>
          <w:szCs w:val="22"/>
        </w:rPr>
        <w:t>To discuss this</w:t>
      </w:r>
      <w:r w:rsidR="001C0C25">
        <w:rPr>
          <w:sz w:val="22"/>
          <w:szCs w:val="22"/>
        </w:rPr>
        <w:t xml:space="preserve">, </w:t>
      </w:r>
      <w:r w:rsidR="0097451B">
        <w:rPr>
          <w:sz w:val="22"/>
          <w:szCs w:val="22"/>
        </w:rPr>
        <w:t xml:space="preserve">it </w:t>
      </w:r>
      <w:r w:rsidR="00AF5AFE">
        <w:rPr>
          <w:sz w:val="22"/>
          <w:szCs w:val="22"/>
        </w:rPr>
        <w:t xml:space="preserve">should be </w:t>
      </w:r>
      <w:r w:rsidR="00BF5C17">
        <w:rPr>
          <w:sz w:val="22"/>
          <w:szCs w:val="22"/>
        </w:rPr>
        <w:t>studied</w:t>
      </w:r>
      <w:r w:rsidR="00AF5AFE">
        <w:rPr>
          <w:sz w:val="22"/>
          <w:szCs w:val="22"/>
        </w:rPr>
        <w:t xml:space="preserve"> </w:t>
      </w:r>
      <w:r w:rsidR="0097451B">
        <w:rPr>
          <w:sz w:val="22"/>
          <w:szCs w:val="22"/>
        </w:rPr>
        <w:t>how A-IoT device can identify the frequency location</w:t>
      </w:r>
      <w:r w:rsidR="0059359D">
        <w:rPr>
          <w:sz w:val="22"/>
          <w:szCs w:val="22"/>
        </w:rPr>
        <w:t xml:space="preserve"> </w:t>
      </w:r>
      <w:r w:rsidR="0097451B">
        <w:rPr>
          <w:sz w:val="22"/>
          <w:szCs w:val="22"/>
        </w:rPr>
        <w:t xml:space="preserve">of initial </w:t>
      </w:r>
      <w:r w:rsidR="00F54333">
        <w:rPr>
          <w:sz w:val="22"/>
          <w:szCs w:val="22"/>
        </w:rPr>
        <w:t>R2D</w:t>
      </w:r>
      <w:r w:rsidR="0097451B">
        <w:rPr>
          <w:sz w:val="22"/>
          <w:szCs w:val="22"/>
        </w:rPr>
        <w:t xml:space="preserve"> reception</w:t>
      </w:r>
      <w:r w:rsidR="00D23214">
        <w:rPr>
          <w:sz w:val="22"/>
          <w:szCs w:val="22"/>
        </w:rPr>
        <w:t>, e.g., sync-raster concept in legacy NR</w:t>
      </w:r>
      <w:r w:rsidR="00926206">
        <w:rPr>
          <w:sz w:val="22"/>
          <w:szCs w:val="22"/>
        </w:rPr>
        <w:t>, depending on the deployment scenario/topology</w:t>
      </w:r>
      <w:r w:rsidR="0097451B">
        <w:rPr>
          <w:sz w:val="22"/>
          <w:szCs w:val="22"/>
        </w:rPr>
        <w:t>.</w:t>
      </w:r>
      <w:r w:rsidR="00926206">
        <w:rPr>
          <w:sz w:val="22"/>
          <w:szCs w:val="22"/>
        </w:rPr>
        <w:t xml:space="preserve"> </w:t>
      </w:r>
      <w:r w:rsidR="00C37858">
        <w:rPr>
          <w:sz w:val="22"/>
          <w:szCs w:val="22"/>
        </w:rPr>
        <w:t xml:space="preserve">At least </w:t>
      </w:r>
      <w:r w:rsidR="00661437">
        <w:rPr>
          <w:sz w:val="22"/>
          <w:szCs w:val="22"/>
        </w:rPr>
        <w:t xml:space="preserve">there </w:t>
      </w:r>
      <w:r w:rsidR="00976E63">
        <w:rPr>
          <w:sz w:val="22"/>
          <w:szCs w:val="22"/>
        </w:rPr>
        <w:t>are</w:t>
      </w:r>
      <w:r w:rsidR="00661437">
        <w:rPr>
          <w:sz w:val="22"/>
          <w:szCs w:val="22"/>
        </w:rPr>
        <w:t xml:space="preserve"> two possibilities</w:t>
      </w:r>
      <w:r w:rsidR="0041297B">
        <w:rPr>
          <w:sz w:val="22"/>
          <w:szCs w:val="22"/>
        </w:rPr>
        <w:t xml:space="preserve">; </w:t>
      </w:r>
      <w:r w:rsidR="0041297B" w:rsidRPr="0041297B">
        <w:rPr>
          <w:sz w:val="22"/>
          <w:szCs w:val="22"/>
        </w:rPr>
        <w:t xml:space="preserve">A-IoT device can support blind detection of initial frequency </w:t>
      </w:r>
      <w:proofErr w:type="gramStart"/>
      <w:r w:rsidR="0041297B" w:rsidRPr="0041297B">
        <w:rPr>
          <w:sz w:val="22"/>
          <w:szCs w:val="22"/>
        </w:rPr>
        <w:t>location</w:t>
      </w:r>
      <w:proofErr w:type="gramEnd"/>
      <w:r w:rsidR="0041297B" w:rsidRPr="0041297B">
        <w:rPr>
          <w:sz w:val="22"/>
          <w:szCs w:val="22"/>
        </w:rPr>
        <w:t xml:space="preserve"> or </w:t>
      </w:r>
      <w:r w:rsidR="00792DB8">
        <w:rPr>
          <w:sz w:val="22"/>
          <w:szCs w:val="22"/>
        </w:rPr>
        <w:t>the initial frequency location</w:t>
      </w:r>
      <w:r w:rsidR="0041297B" w:rsidRPr="0041297B">
        <w:rPr>
          <w:sz w:val="22"/>
          <w:szCs w:val="22"/>
        </w:rPr>
        <w:t xml:space="preserve"> is implemented to an A-IoT device in advance based on the deployment scenario for </w:t>
      </w:r>
      <w:r w:rsidR="00792DB8">
        <w:rPr>
          <w:sz w:val="22"/>
          <w:szCs w:val="22"/>
        </w:rPr>
        <w:t xml:space="preserve">the </w:t>
      </w:r>
      <w:r w:rsidR="0041297B" w:rsidRPr="0041297B">
        <w:rPr>
          <w:sz w:val="22"/>
          <w:szCs w:val="22"/>
        </w:rPr>
        <w:t>A-IoT device</w:t>
      </w:r>
      <w:r w:rsidR="00264475">
        <w:rPr>
          <w:sz w:val="22"/>
          <w:szCs w:val="22"/>
        </w:rPr>
        <w:t xml:space="preserve"> and the initial frequency location is fixed permanently</w:t>
      </w:r>
      <w:r w:rsidR="00B5590C">
        <w:rPr>
          <w:sz w:val="22"/>
          <w:szCs w:val="22"/>
        </w:rPr>
        <w:t xml:space="preserve">. </w:t>
      </w:r>
      <w:r w:rsidR="00C37858">
        <w:rPr>
          <w:sz w:val="22"/>
          <w:szCs w:val="22"/>
        </w:rPr>
        <w:t xml:space="preserve">In our view, </w:t>
      </w:r>
      <w:r w:rsidR="00410295">
        <w:rPr>
          <w:sz w:val="22"/>
          <w:szCs w:val="22"/>
        </w:rPr>
        <w:t xml:space="preserve">it is not feasible to support </w:t>
      </w:r>
      <w:r w:rsidR="00FA6739">
        <w:rPr>
          <w:sz w:val="22"/>
          <w:szCs w:val="22"/>
        </w:rPr>
        <w:t>the blind detection of initial frequency location similar to legacy NR UE</w:t>
      </w:r>
      <w:r w:rsidR="0085196C">
        <w:rPr>
          <w:sz w:val="22"/>
          <w:szCs w:val="22"/>
        </w:rPr>
        <w:t xml:space="preserve"> from power consumption and cost/complexity of A-IoT device perspective. </w:t>
      </w:r>
      <w:r w:rsidR="00B1238F">
        <w:rPr>
          <w:sz w:val="22"/>
          <w:szCs w:val="22"/>
        </w:rPr>
        <w:t>On the other hand, im</w:t>
      </w:r>
      <w:r w:rsidR="00611FD9">
        <w:rPr>
          <w:sz w:val="22"/>
          <w:szCs w:val="22"/>
        </w:rPr>
        <w:t xml:space="preserve">plementing initial frequency location in advance for each deployment scenario/topology </w:t>
      </w:r>
      <w:r w:rsidR="0082426A">
        <w:rPr>
          <w:sz w:val="22"/>
          <w:szCs w:val="22"/>
        </w:rPr>
        <w:t>would increase the operation burden to deploy A-IoT in NW</w:t>
      </w:r>
      <w:r w:rsidR="0079137F">
        <w:rPr>
          <w:sz w:val="22"/>
          <w:szCs w:val="22"/>
        </w:rPr>
        <w:t xml:space="preserve"> and may not be preferable.</w:t>
      </w:r>
    </w:p>
    <w:p w14:paraId="65F6A3EF" w14:textId="710D8E35" w:rsidR="00347247" w:rsidRPr="00347247" w:rsidRDefault="00347247" w:rsidP="00D31190">
      <w:pPr>
        <w:spacing w:afterLines="50" w:after="120"/>
        <w:rPr>
          <w:b/>
          <w:bCs/>
          <w:sz w:val="22"/>
          <w:szCs w:val="18"/>
        </w:rPr>
      </w:pPr>
      <w:r w:rsidRPr="00347247">
        <w:rPr>
          <w:rFonts w:hint="eastAsia"/>
          <w:b/>
          <w:bCs/>
          <w:sz w:val="22"/>
          <w:szCs w:val="22"/>
        </w:rPr>
        <w:t>P</w:t>
      </w:r>
      <w:r w:rsidRPr="00347247">
        <w:rPr>
          <w:b/>
          <w:bCs/>
          <w:sz w:val="22"/>
          <w:szCs w:val="22"/>
        </w:rPr>
        <w:t xml:space="preserve">roposal </w:t>
      </w:r>
      <w:r w:rsidR="00AD5A4C">
        <w:rPr>
          <w:b/>
          <w:bCs/>
          <w:sz w:val="22"/>
          <w:szCs w:val="22"/>
        </w:rPr>
        <w:t>4</w:t>
      </w:r>
      <w:r w:rsidRPr="00347247">
        <w:rPr>
          <w:b/>
          <w:bCs/>
          <w:sz w:val="22"/>
          <w:szCs w:val="22"/>
        </w:rPr>
        <w:t>:</w:t>
      </w:r>
      <w:r>
        <w:rPr>
          <w:b/>
          <w:bCs/>
          <w:sz w:val="22"/>
          <w:szCs w:val="22"/>
        </w:rPr>
        <w:t xml:space="preserve"> Discuss whether A-IoT device </w:t>
      </w:r>
      <w:r w:rsidR="00927DAB">
        <w:rPr>
          <w:b/>
          <w:bCs/>
          <w:sz w:val="22"/>
          <w:szCs w:val="22"/>
        </w:rPr>
        <w:t>is capable of</w:t>
      </w:r>
      <w:r w:rsidR="00A647D2">
        <w:rPr>
          <w:b/>
          <w:bCs/>
          <w:sz w:val="22"/>
          <w:szCs w:val="22"/>
        </w:rPr>
        <w:t xml:space="preserve"> different</w:t>
      </w:r>
      <w:r w:rsidR="00927DAB">
        <w:rPr>
          <w:b/>
          <w:bCs/>
          <w:sz w:val="22"/>
          <w:szCs w:val="22"/>
        </w:rPr>
        <w:t xml:space="preserve"> </w:t>
      </w:r>
      <w:r w:rsidR="00EB14D1">
        <w:rPr>
          <w:b/>
          <w:bCs/>
          <w:sz w:val="22"/>
          <w:szCs w:val="22"/>
        </w:rPr>
        <w:t>spectrum for R2D</w:t>
      </w:r>
      <w:r w:rsidR="00A647D2">
        <w:rPr>
          <w:b/>
          <w:bCs/>
          <w:sz w:val="22"/>
          <w:szCs w:val="22"/>
        </w:rPr>
        <w:t>, carrier wave and D2R</w:t>
      </w:r>
      <w:r w:rsidR="006E6FEA">
        <w:rPr>
          <w:b/>
          <w:bCs/>
          <w:sz w:val="22"/>
          <w:szCs w:val="22"/>
        </w:rPr>
        <w:t xml:space="preserve"> depending on the deployment scenario/topology</w:t>
      </w:r>
      <w:r w:rsidR="00EB14D1">
        <w:rPr>
          <w:b/>
          <w:bCs/>
          <w:sz w:val="22"/>
          <w:szCs w:val="22"/>
        </w:rPr>
        <w:t>.</w:t>
      </w:r>
    </w:p>
    <w:p w14:paraId="2A3F95AA" w14:textId="613223E4" w:rsidR="00F96118" w:rsidRPr="001C0C25" w:rsidRDefault="00E6634A" w:rsidP="00D31190">
      <w:pPr>
        <w:pStyle w:val="aff6"/>
        <w:numPr>
          <w:ilvl w:val="0"/>
          <w:numId w:val="28"/>
        </w:numPr>
        <w:spacing w:afterLines="50" w:after="120"/>
        <w:ind w:leftChars="0"/>
        <w:rPr>
          <w:b/>
          <w:bCs/>
          <w:sz w:val="22"/>
          <w:szCs w:val="18"/>
        </w:rPr>
      </w:pPr>
      <w:r w:rsidRPr="001C0C25">
        <w:rPr>
          <w:b/>
          <w:bCs/>
          <w:sz w:val="22"/>
          <w:szCs w:val="18"/>
        </w:rPr>
        <w:t>Discuss how A-IoT device can identify the frequency location of initial R2D reception</w:t>
      </w:r>
      <w:r w:rsidR="00E83FB1" w:rsidRPr="001C0C25">
        <w:rPr>
          <w:b/>
          <w:bCs/>
          <w:sz w:val="22"/>
          <w:szCs w:val="18"/>
        </w:rPr>
        <w:t>, e.g., sync-raster concept in NR</w:t>
      </w:r>
      <w:r w:rsidRPr="001C0C25">
        <w:rPr>
          <w:b/>
          <w:bCs/>
          <w:sz w:val="22"/>
          <w:szCs w:val="18"/>
        </w:rPr>
        <w:t>.</w:t>
      </w:r>
    </w:p>
    <w:p w14:paraId="5A15130F" w14:textId="77777777" w:rsidR="00CB1C5D" w:rsidRPr="00587E5A" w:rsidRDefault="00CB1C5D" w:rsidP="00D31190">
      <w:pPr>
        <w:spacing w:afterLines="50" w:after="120"/>
        <w:rPr>
          <w:sz w:val="22"/>
          <w:szCs w:val="18"/>
        </w:rPr>
      </w:pPr>
    </w:p>
    <w:p w14:paraId="0E6AE862" w14:textId="50C80997" w:rsidR="007D02E5" w:rsidRPr="00956EDE" w:rsidRDefault="008A4A93" w:rsidP="0082426A">
      <w:pPr>
        <w:pStyle w:val="1"/>
        <w:numPr>
          <w:ilvl w:val="0"/>
          <w:numId w:val="26"/>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1F42000C" w:rsidR="00A931F1" w:rsidRPr="00630CD1" w:rsidRDefault="00FE79AE" w:rsidP="00D31190">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C32162">
        <w:rPr>
          <w:rFonts w:eastAsia="ＭＳ 明朝"/>
          <w:sz w:val="22"/>
          <w:szCs w:val="22"/>
          <w:lang w:val="en-US"/>
        </w:rPr>
        <w:t xml:space="preserve">device architectures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69BC1C8F" w14:textId="77777777" w:rsidR="00AD2225" w:rsidRDefault="00AD2225" w:rsidP="00D31190">
      <w:pPr>
        <w:spacing w:after="50"/>
        <w:rPr>
          <w:b/>
          <w:bCs/>
          <w:sz w:val="22"/>
          <w:szCs w:val="18"/>
        </w:rPr>
      </w:pPr>
      <w:r w:rsidRPr="00112495">
        <w:rPr>
          <w:rFonts w:hint="eastAsia"/>
          <w:b/>
          <w:bCs/>
          <w:sz w:val="22"/>
          <w:szCs w:val="18"/>
        </w:rPr>
        <w:t>P</w:t>
      </w:r>
      <w:r w:rsidRPr="00112495">
        <w:rPr>
          <w:b/>
          <w:bCs/>
          <w:sz w:val="22"/>
          <w:szCs w:val="18"/>
        </w:rPr>
        <w:t xml:space="preserve">roposal 1: </w:t>
      </w:r>
      <w:r w:rsidRPr="00D3542C">
        <w:rPr>
          <w:b/>
          <w:bCs/>
          <w:sz w:val="22"/>
          <w:szCs w:val="18"/>
        </w:rPr>
        <w:t xml:space="preserve">Study </w:t>
      </w:r>
      <w:r>
        <w:rPr>
          <w:b/>
          <w:bCs/>
          <w:sz w:val="22"/>
          <w:szCs w:val="18"/>
        </w:rPr>
        <w:t xml:space="preserve">the </w:t>
      </w:r>
      <w:r w:rsidRPr="00D3542C">
        <w:rPr>
          <w:b/>
          <w:bCs/>
          <w:sz w:val="22"/>
          <w:szCs w:val="18"/>
        </w:rPr>
        <w:t>feasibility of small frequency shift</w:t>
      </w:r>
      <w:r>
        <w:rPr>
          <w:b/>
          <w:bCs/>
          <w:sz w:val="22"/>
          <w:szCs w:val="18"/>
        </w:rPr>
        <w:t xml:space="preserve"> in BB logics</w:t>
      </w:r>
      <w:r w:rsidRPr="00D3542C">
        <w:rPr>
          <w:b/>
          <w:bCs/>
          <w:sz w:val="22"/>
          <w:szCs w:val="18"/>
        </w:rPr>
        <w:t xml:space="preserve"> for </w:t>
      </w:r>
      <w:r>
        <w:rPr>
          <w:b/>
          <w:bCs/>
          <w:sz w:val="22"/>
          <w:szCs w:val="18"/>
        </w:rPr>
        <w:t xml:space="preserve">each of </w:t>
      </w:r>
      <w:r w:rsidRPr="00D3542C">
        <w:rPr>
          <w:b/>
          <w:bCs/>
          <w:sz w:val="22"/>
          <w:szCs w:val="18"/>
        </w:rPr>
        <w:t>Device 1, 2a and 2b.</w:t>
      </w:r>
    </w:p>
    <w:p w14:paraId="0428E40F" w14:textId="77777777" w:rsidR="00AD2225" w:rsidRDefault="00AD2225" w:rsidP="00D31190">
      <w:pPr>
        <w:spacing w:after="50"/>
        <w:rPr>
          <w:b/>
          <w:bCs/>
          <w:sz w:val="22"/>
          <w:szCs w:val="18"/>
        </w:rPr>
      </w:pPr>
    </w:p>
    <w:p w14:paraId="41190475" w14:textId="77777777" w:rsidR="00AD2225" w:rsidRPr="00F51DAC" w:rsidRDefault="00AD2225" w:rsidP="00D31190">
      <w:pPr>
        <w:spacing w:after="50"/>
        <w:rPr>
          <w:b/>
          <w:bCs/>
          <w:sz w:val="22"/>
          <w:szCs w:val="18"/>
        </w:rPr>
      </w:pPr>
      <w:r w:rsidRPr="008C3C43">
        <w:rPr>
          <w:b/>
          <w:bCs/>
          <w:sz w:val="22"/>
          <w:szCs w:val="18"/>
        </w:rPr>
        <w:t xml:space="preserve">Proposal 2: </w:t>
      </w:r>
      <w:r w:rsidRPr="00F51DAC">
        <w:rPr>
          <w:b/>
          <w:bCs/>
          <w:sz w:val="22"/>
          <w:szCs w:val="18"/>
        </w:rPr>
        <w:t>Discuss the feasibility of large frequency shifte</w:t>
      </w:r>
      <w:r>
        <w:rPr>
          <w:b/>
          <w:bCs/>
          <w:sz w:val="22"/>
          <w:szCs w:val="18"/>
        </w:rPr>
        <w:t>r</w:t>
      </w:r>
      <w:r w:rsidRPr="00F51DAC">
        <w:rPr>
          <w:b/>
          <w:bCs/>
          <w:sz w:val="22"/>
          <w:szCs w:val="18"/>
        </w:rPr>
        <w:t xml:space="preserve"> for Device 2a</w:t>
      </w:r>
      <w:r>
        <w:rPr>
          <w:b/>
          <w:bCs/>
          <w:sz w:val="22"/>
          <w:szCs w:val="18"/>
        </w:rPr>
        <w:t xml:space="preserve"> with up to </w:t>
      </w:r>
      <w:r w:rsidRPr="00405006">
        <w:rPr>
          <w:b/>
          <w:bCs/>
          <w:sz w:val="22"/>
          <w:szCs w:val="18"/>
        </w:rPr>
        <w:t>a few hundred µW peak power consumption</w:t>
      </w:r>
      <w:r w:rsidRPr="00F51DAC">
        <w:rPr>
          <w:b/>
          <w:bCs/>
          <w:sz w:val="22"/>
          <w:szCs w:val="18"/>
        </w:rPr>
        <w:t>.</w:t>
      </w:r>
    </w:p>
    <w:p w14:paraId="7FFDA7BD" w14:textId="77777777" w:rsidR="00AD2225" w:rsidRDefault="00AD2225" w:rsidP="00D31190">
      <w:pPr>
        <w:spacing w:after="50"/>
        <w:rPr>
          <w:rFonts w:hint="eastAsia"/>
          <w:b/>
          <w:bCs/>
          <w:sz w:val="22"/>
          <w:szCs w:val="18"/>
        </w:rPr>
      </w:pPr>
    </w:p>
    <w:p w14:paraId="009B938B" w14:textId="77777777" w:rsidR="00AD2225" w:rsidRPr="00E60957" w:rsidRDefault="00AD2225" w:rsidP="00D31190">
      <w:pPr>
        <w:spacing w:after="50"/>
        <w:rPr>
          <w:b/>
          <w:bCs/>
          <w:sz w:val="22"/>
          <w:szCs w:val="18"/>
        </w:rPr>
      </w:pPr>
      <w:r w:rsidRPr="00912581">
        <w:rPr>
          <w:b/>
          <w:bCs/>
          <w:sz w:val="22"/>
          <w:szCs w:val="18"/>
        </w:rPr>
        <w:t xml:space="preserve">Proposal </w:t>
      </w:r>
      <w:r>
        <w:rPr>
          <w:b/>
          <w:bCs/>
          <w:sz w:val="22"/>
          <w:szCs w:val="18"/>
        </w:rPr>
        <w:t>3</w:t>
      </w:r>
      <w:r w:rsidRPr="00912581">
        <w:rPr>
          <w:b/>
          <w:bCs/>
          <w:sz w:val="22"/>
          <w:szCs w:val="18"/>
        </w:rPr>
        <w:t xml:space="preserve">: </w:t>
      </w:r>
      <w:r w:rsidRPr="00D829F0">
        <w:rPr>
          <w:b/>
          <w:bCs/>
          <w:sz w:val="22"/>
          <w:szCs w:val="18"/>
        </w:rPr>
        <w:t>Clarify the assumption on energy</w:t>
      </w:r>
      <w:r>
        <w:rPr>
          <w:b/>
          <w:bCs/>
          <w:sz w:val="22"/>
          <w:szCs w:val="18"/>
        </w:rPr>
        <w:t xml:space="preserve"> whether A-IoT device would not run out of energy during a certain </w:t>
      </w:r>
      <w:r w:rsidRPr="00A23562">
        <w:rPr>
          <w:b/>
          <w:bCs/>
          <w:sz w:val="22"/>
          <w:szCs w:val="18"/>
        </w:rPr>
        <w:t>transaction of DT or DO-DTT process</w:t>
      </w:r>
      <w:r w:rsidRPr="00D829F0">
        <w:rPr>
          <w:b/>
          <w:bCs/>
          <w:sz w:val="22"/>
          <w:szCs w:val="18"/>
        </w:rPr>
        <w:t>.</w:t>
      </w:r>
    </w:p>
    <w:p w14:paraId="6B77F184" w14:textId="77777777" w:rsidR="00AD2225" w:rsidRPr="00495BF3" w:rsidRDefault="00AD2225" w:rsidP="00D31190">
      <w:pPr>
        <w:spacing w:after="50"/>
        <w:rPr>
          <w:sz w:val="22"/>
          <w:szCs w:val="18"/>
        </w:rPr>
      </w:pPr>
    </w:p>
    <w:p w14:paraId="09BFC491" w14:textId="77777777" w:rsidR="00AD2225" w:rsidRPr="00347247" w:rsidRDefault="00AD2225" w:rsidP="00D31190">
      <w:pPr>
        <w:spacing w:after="50"/>
        <w:rPr>
          <w:b/>
          <w:bCs/>
          <w:sz w:val="22"/>
          <w:szCs w:val="18"/>
        </w:rPr>
      </w:pPr>
      <w:r w:rsidRPr="00347247">
        <w:rPr>
          <w:rFonts w:hint="eastAsia"/>
          <w:b/>
          <w:bCs/>
          <w:sz w:val="22"/>
          <w:szCs w:val="22"/>
        </w:rPr>
        <w:t>P</w:t>
      </w:r>
      <w:r w:rsidRPr="00347247">
        <w:rPr>
          <w:b/>
          <w:bCs/>
          <w:sz w:val="22"/>
          <w:szCs w:val="22"/>
        </w:rPr>
        <w:t xml:space="preserve">roposal </w:t>
      </w:r>
      <w:r>
        <w:rPr>
          <w:b/>
          <w:bCs/>
          <w:sz w:val="22"/>
          <w:szCs w:val="22"/>
        </w:rPr>
        <w:t>4</w:t>
      </w:r>
      <w:r w:rsidRPr="00347247">
        <w:rPr>
          <w:b/>
          <w:bCs/>
          <w:sz w:val="22"/>
          <w:szCs w:val="22"/>
        </w:rPr>
        <w:t>:</w:t>
      </w:r>
      <w:r>
        <w:rPr>
          <w:b/>
          <w:bCs/>
          <w:sz w:val="22"/>
          <w:szCs w:val="22"/>
        </w:rPr>
        <w:t xml:space="preserve"> Discuss whether A-IoT device is capable of different spectrum for R2D, carrier wave and D2R depending on the deployment scenario/topology.</w:t>
      </w:r>
    </w:p>
    <w:p w14:paraId="1CE49976" w14:textId="77777777" w:rsidR="00AD2225" w:rsidRPr="001C0C25" w:rsidRDefault="00AD2225" w:rsidP="00D31190">
      <w:pPr>
        <w:pStyle w:val="aff6"/>
        <w:numPr>
          <w:ilvl w:val="0"/>
          <w:numId w:val="28"/>
        </w:numPr>
        <w:spacing w:after="50"/>
        <w:ind w:leftChars="0"/>
        <w:rPr>
          <w:b/>
          <w:bCs/>
          <w:sz w:val="22"/>
          <w:szCs w:val="18"/>
        </w:rPr>
      </w:pPr>
      <w:r w:rsidRPr="001C0C25">
        <w:rPr>
          <w:b/>
          <w:bCs/>
          <w:sz w:val="22"/>
          <w:szCs w:val="18"/>
        </w:rPr>
        <w:t>Discuss how A-IoT device can identify the frequency location of initial R2D reception, e.g., sync-raster concept in NR.</w:t>
      </w:r>
    </w:p>
    <w:p w14:paraId="38919CEA" w14:textId="77777777" w:rsidR="00AD2225" w:rsidRPr="00112495" w:rsidRDefault="00AD2225" w:rsidP="00D31190">
      <w:pPr>
        <w:spacing w:after="50"/>
        <w:rPr>
          <w:rFonts w:hint="eastAsia"/>
          <w:b/>
          <w:bCs/>
          <w:sz w:val="22"/>
          <w:szCs w:val="18"/>
        </w:rPr>
      </w:pPr>
    </w:p>
    <w:p w14:paraId="08FFDFAD" w14:textId="77777777" w:rsidR="002354AB" w:rsidRPr="00152CFD" w:rsidRDefault="002354AB" w:rsidP="00D31190">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48BEEB82" w14:textId="297C07CC" w:rsidR="009A2C1B" w:rsidRPr="00152CFD" w:rsidRDefault="00226A09" w:rsidP="005F7E37">
      <w:pPr>
        <w:spacing w:afterLines="50" w:after="120"/>
        <w:jc w:val="both"/>
        <w:rPr>
          <w:rFonts w:eastAsia="ＭＳ 明朝" w:hint="eastAsia"/>
          <w:sz w:val="22"/>
          <w:szCs w:val="22"/>
          <w:lang w:val="en-US"/>
        </w:rPr>
      </w:pPr>
      <w:r w:rsidRPr="00152CFD">
        <w:rPr>
          <w:rFonts w:eastAsia="ＭＳ 明朝" w:hint="eastAsia"/>
          <w:sz w:val="22"/>
          <w:szCs w:val="22"/>
          <w:lang w:val="en-US"/>
        </w:rPr>
        <w:lastRenderedPageBreak/>
        <w:t>[</w:t>
      </w:r>
      <w:r w:rsidR="000506F1">
        <w:rPr>
          <w:rFonts w:eastAsia="ＭＳ 明朝"/>
          <w:sz w:val="22"/>
          <w:szCs w:val="22"/>
          <w:lang w:val="en-US"/>
        </w:rPr>
        <w:t>2</w:t>
      </w:r>
      <w:r w:rsidRPr="00152CFD">
        <w:rPr>
          <w:rFonts w:eastAsia="ＭＳ 明朝"/>
          <w:sz w:val="22"/>
          <w:szCs w:val="22"/>
          <w:lang w:val="en-US"/>
        </w:rPr>
        <w:t xml:space="preserve">] </w:t>
      </w:r>
      <w:r w:rsidR="00200542" w:rsidRPr="00152CFD">
        <w:rPr>
          <w:rFonts w:eastAsia="ＭＳ 明朝"/>
          <w:sz w:val="22"/>
          <w:szCs w:val="22"/>
          <w:lang w:val="en-US"/>
        </w:rPr>
        <w:t>R1-240</w:t>
      </w:r>
      <w:r w:rsidR="00AD2225">
        <w:rPr>
          <w:rFonts w:eastAsia="ＭＳ 明朝"/>
          <w:sz w:val="22"/>
          <w:szCs w:val="22"/>
          <w:lang w:val="en-US"/>
        </w:rPr>
        <w:t>32</w:t>
      </w:r>
      <w:r w:rsidR="00D31190">
        <w:rPr>
          <w:rFonts w:eastAsia="ＭＳ 明朝"/>
          <w:sz w:val="22"/>
          <w:szCs w:val="22"/>
          <w:lang w:val="en-US"/>
        </w:rPr>
        <w:t>44</w:t>
      </w:r>
      <w:r w:rsidR="00200542" w:rsidRPr="00152CFD">
        <w:rPr>
          <w:rFonts w:eastAsia="ＭＳ 明朝"/>
          <w:sz w:val="22"/>
          <w:szCs w:val="22"/>
          <w:lang w:val="en-US"/>
        </w:rPr>
        <w:t xml:space="preserve">, </w:t>
      </w:r>
      <w:r w:rsidR="00AC3BDC" w:rsidRPr="00152CFD">
        <w:rPr>
          <w:rFonts w:eastAsia="ＭＳ 明朝"/>
          <w:sz w:val="22"/>
          <w:szCs w:val="22"/>
          <w:lang w:val="en-US"/>
        </w:rPr>
        <w:t xml:space="preserve">Study on </w:t>
      </w:r>
      <w:r w:rsidR="000506F1">
        <w:rPr>
          <w:rFonts w:eastAsia="ＭＳ 明朝"/>
          <w:sz w:val="22"/>
          <w:szCs w:val="22"/>
          <w:lang w:val="en-US"/>
        </w:rPr>
        <w:t xml:space="preserve">evaluation assumptions </w:t>
      </w:r>
      <w:r w:rsidR="00AC3BDC" w:rsidRPr="00152CFD">
        <w:rPr>
          <w:rFonts w:eastAsia="ＭＳ 明朝"/>
          <w:sz w:val="22"/>
          <w:szCs w:val="22"/>
          <w:lang w:val="en-US"/>
        </w:rPr>
        <w:t>for Ambient IoT</w:t>
      </w:r>
      <w:r w:rsidR="00200542" w:rsidRPr="00152CFD">
        <w:rPr>
          <w:rFonts w:eastAsia="ＭＳ 明朝"/>
          <w:sz w:val="22"/>
          <w:szCs w:val="22"/>
          <w:lang w:val="en-US"/>
        </w:rPr>
        <w:t>, NTT DOCOMO, INC.</w:t>
      </w:r>
    </w:p>
    <w:sectPr w:rsidR="009A2C1B" w:rsidRPr="00152CFD">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FEECB" w14:textId="77777777" w:rsidR="000047E9" w:rsidRDefault="000047E9">
      <w:r>
        <w:separator/>
      </w:r>
    </w:p>
  </w:endnote>
  <w:endnote w:type="continuationSeparator" w:id="0">
    <w:p w14:paraId="297CDBC1" w14:textId="77777777" w:rsidR="000047E9" w:rsidRDefault="000047E9">
      <w:r>
        <w:continuationSeparator/>
      </w:r>
    </w:p>
  </w:endnote>
  <w:endnote w:type="continuationNotice" w:id="1">
    <w:p w14:paraId="52A9226F" w14:textId="77777777" w:rsidR="000047E9" w:rsidRDefault="000047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BEF36" w14:textId="77777777" w:rsidR="000047E9" w:rsidRDefault="000047E9">
      <w:r>
        <w:separator/>
      </w:r>
    </w:p>
  </w:footnote>
  <w:footnote w:type="continuationSeparator" w:id="0">
    <w:p w14:paraId="57D3C001" w14:textId="77777777" w:rsidR="000047E9" w:rsidRDefault="000047E9">
      <w:r>
        <w:continuationSeparator/>
      </w:r>
    </w:p>
  </w:footnote>
  <w:footnote w:type="continuationNotice" w:id="1">
    <w:p w14:paraId="6A7B5245" w14:textId="77777777" w:rsidR="000047E9" w:rsidRDefault="000047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921C6"/>
    <w:multiLevelType w:val="hybridMultilevel"/>
    <w:tmpl w:val="DED417B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3"/>
  </w:num>
  <w:num w:numId="3" w16cid:durableId="807017590">
    <w:abstractNumId w:val="12"/>
  </w:num>
  <w:num w:numId="4" w16cid:durableId="180822323">
    <w:abstractNumId w:val="29"/>
  </w:num>
  <w:num w:numId="5" w16cid:durableId="1653100390">
    <w:abstractNumId w:val="21"/>
  </w:num>
  <w:num w:numId="6" w16cid:durableId="382994664">
    <w:abstractNumId w:val="0"/>
    <w:lvlOverride w:ilvl="0">
      <w:startOverride w:val="1"/>
    </w:lvlOverride>
  </w:num>
  <w:num w:numId="7" w16cid:durableId="973801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0"/>
  </w:num>
  <w:num w:numId="9" w16cid:durableId="571163063">
    <w:abstractNumId w:val="18"/>
  </w:num>
  <w:num w:numId="10" w16cid:durableId="1065563355">
    <w:abstractNumId w:val="28"/>
  </w:num>
  <w:num w:numId="11" w16cid:durableId="715664859">
    <w:abstractNumId w:val="14"/>
    <w:lvlOverride w:ilvl="0">
      <w:startOverride w:val="1"/>
    </w:lvlOverride>
  </w:num>
  <w:num w:numId="12" w16cid:durableId="378092163">
    <w:abstractNumId w:val="22"/>
  </w:num>
  <w:num w:numId="13" w16cid:durableId="2045786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8"/>
  </w:num>
  <w:num w:numId="15" w16cid:durableId="1920823135">
    <w:abstractNumId w:val="2"/>
  </w:num>
  <w:num w:numId="16" w16cid:durableId="822084639">
    <w:abstractNumId w:val="3"/>
  </w:num>
  <w:num w:numId="17" w16cid:durableId="1326082271">
    <w:abstractNumId w:val="25"/>
  </w:num>
  <w:num w:numId="18" w16cid:durableId="5193181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0"/>
    <w:lvlOverride w:ilvl="0">
      <w:startOverride w:val="1"/>
    </w:lvlOverride>
  </w:num>
  <w:num w:numId="20"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1" w16cid:durableId="983509552">
    <w:abstractNumId w:val="9"/>
  </w:num>
  <w:num w:numId="22" w16cid:durableId="531114669">
    <w:abstractNumId w:val="13"/>
  </w:num>
  <w:num w:numId="23" w16cid:durableId="167715201">
    <w:abstractNumId w:val="7"/>
  </w:num>
  <w:num w:numId="24" w16cid:durableId="150950924">
    <w:abstractNumId w:val="26"/>
  </w:num>
  <w:num w:numId="25" w16cid:durableId="996540749">
    <w:abstractNumId w:val="4"/>
  </w:num>
  <w:num w:numId="26" w16cid:durableId="536285170">
    <w:abstractNumId w:val="6"/>
  </w:num>
  <w:num w:numId="27" w16cid:durableId="688943726">
    <w:abstractNumId w:val="24"/>
  </w:num>
  <w:num w:numId="28" w16cid:durableId="1740203592">
    <w:abstractNumId w:val="5"/>
  </w:num>
  <w:num w:numId="29" w16cid:durableId="2027709399">
    <w:abstractNumId w:val="10"/>
  </w:num>
  <w:num w:numId="30" w16cid:durableId="268128976">
    <w:abstractNumId w:val="11"/>
  </w:num>
  <w:num w:numId="31" w16cid:durableId="194003173">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0DFB"/>
    <w:rsid w:val="000010AD"/>
    <w:rsid w:val="0000124F"/>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2F01"/>
    <w:rsid w:val="00003973"/>
    <w:rsid w:val="00003A56"/>
    <w:rsid w:val="00003AE4"/>
    <w:rsid w:val="00003B06"/>
    <w:rsid w:val="00003F7F"/>
    <w:rsid w:val="00004016"/>
    <w:rsid w:val="00004124"/>
    <w:rsid w:val="000041B5"/>
    <w:rsid w:val="000044B4"/>
    <w:rsid w:val="000047A6"/>
    <w:rsid w:val="000047DD"/>
    <w:rsid w:val="000047E9"/>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29"/>
    <w:rsid w:val="00012DFF"/>
    <w:rsid w:val="00012E98"/>
    <w:rsid w:val="00012EA2"/>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8"/>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982"/>
    <w:rsid w:val="00043B51"/>
    <w:rsid w:val="00043CE6"/>
    <w:rsid w:val="00043E91"/>
    <w:rsid w:val="0004403F"/>
    <w:rsid w:val="000440A2"/>
    <w:rsid w:val="0004433F"/>
    <w:rsid w:val="00044379"/>
    <w:rsid w:val="000445C0"/>
    <w:rsid w:val="00044B96"/>
    <w:rsid w:val="00044CF8"/>
    <w:rsid w:val="00044F75"/>
    <w:rsid w:val="00045054"/>
    <w:rsid w:val="00045115"/>
    <w:rsid w:val="000452B5"/>
    <w:rsid w:val="000458A4"/>
    <w:rsid w:val="00045994"/>
    <w:rsid w:val="00045D2A"/>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6F1"/>
    <w:rsid w:val="000507A0"/>
    <w:rsid w:val="000507E8"/>
    <w:rsid w:val="00050BAA"/>
    <w:rsid w:val="00050CE9"/>
    <w:rsid w:val="0005122D"/>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28A"/>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415"/>
    <w:rsid w:val="000779A9"/>
    <w:rsid w:val="00077CFC"/>
    <w:rsid w:val="00077E04"/>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6F1"/>
    <w:rsid w:val="00090762"/>
    <w:rsid w:val="00090778"/>
    <w:rsid w:val="00090878"/>
    <w:rsid w:val="000908A2"/>
    <w:rsid w:val="00090984"/>
    <w:rsid w:val="000909A2"/>
    <w:rsid w:val="00090A8C"/>
    <w:rsid w:val="000913BD"/>
    <w:rsid w:val="00091419"/>
    <w:rsid w:val="0009176B"/>
    <w:rsid w:val="00091A61"/>
    <w:rsid w:val="00091CDF"/>
    <w:rsid w:val="00091F04"/>
    <w:rsid w:val="000921FC"/>
    <w:rsid w:val="00092268"/>
    <w:rsid w:val="000926A3"/>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6CC"/>
    <w:rsid w:val="00096525"/>
    <w:rsid w:val="000966A3"/>
    <w:rsid w:val="00096785"/>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CCC"/>
    <w:rsid w:val="000A5F5C"/>
    <w:rsid w:val="000A6088"/>
    <w:rsid w:val="000A62D0"/>
    <w:rsid w:val="000A638D"/>
    <w:rsid w:val="000A6406"/>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362"/>
    <w:rsid w:val="000B16EB"/>
    <w:rsid w:val="000B1931"/>
    <w:rsid w:val="000B1BDB"/>
    <w:rsid w:val="000B205C"/>
    <w:rsid w:val="000B244F"/>
    <w:rsid w:val="000B252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7E1"/>
    <w:rsid w:val="000C0010"/>
    <w:rsid w:val="000C0975"/>
    <w:rsid w:val="000C0A90"/>
    <w:rsid w:val="000C0B19"/>
    <w:rsid w:val="000C0B7D"/>
    <w:rsid w:val="000C0C09"/>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9DD"/>
    <w:rsid w:val="000C6C52"/>
    <w:rsid w:val="000C7328"/>
    <w:rsid w:val="000C735F"/>
    <w:rsid w:val="000C76AD"/>
    <w:rsid w:val="000C7705"/>
    <w:rsid w:val="000C7D59"/>
    <w:rsid w:val="000C7EFF"/>
    <w:rsid w:val="000D00B7"/>
    <w:rsid w:val="000D0184"/>
    <w:rsid w:val="000D0461"/>
    <w:rsid w:val="000D0465"/>
    <w:rsid w:val="000D0696"/>
    <w:rsid w:val="000D0F6A"/>
    <w:rsid w:val="000D0F77"/>
    <w:rsid w:val="000D11BF"/>
    <w:rsid w:val="000D243E"/>
    <w:rsid w:val="000D2697"/>
    <w:rsid w:val="000D26B1"/>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29F"/>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74D4"/>
    <w:rsid w:val="000E7583"/>
    <w:rsid w:val="000E7D77"/>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447"/>
    <w:rsid w:val="000F251C"/>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F01"/>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BBB"/>
    <w:rsid w:val="001113E5"/>
    <w:rsid w:val="00111506"/>
    <w:rsid w:val="00111727"/>
    <w:rsid w:val="00111A25"/>
    <w:rsid w:val="00111B38"/>
    <w:rsid w:val="00111B99"/>
    <w:rsid w:val="001120E4"/>
    <w:rsid w:val="00112138"/>
    <w:rsid w:val="0011220C"/>
    <w:rsid w:val="001122B9"/>
    <w:rsid w:val="00112495"/>
    <w:rsid w:val="00112926"/>
    <w:rsid w:val="00112BD9"/>
    <w:rsid w:val="00112D91"/>
    <w:rsid w:val="00113828"/>
    <w:rsid w:val="00113A0E"/>
    <w:rsid w:val="00113B73"/>
    <w:rsid w:val="00113C7F"/>
    <w:rsid w:val="00113CA5"/>
    <w:rsid w:val="001142BF"/>
    <w:rsid w:val="001143A3"/>
    <w:rsid w:val="0011500C"/>
    <w:rsid w:val="001150D0"/>
    <w:rsid w:val="0011519F"/>
    <w:rsid w:val="001152D7"/>
    <w:rsid w:val="001153DE"/>
    <w:rsid w:val="001153FA"/>
    <w:rsid w:val="00115471"/>
    <w:rsid w:val="00115815"/>
    <w:rsid w:val="00115854"/>
    <w:rsid w:val="001160A6"/>
    <w:rsid w:val="0011618B"/>
    <w:rsid w:val="0011674F"/>
    <w:rsid w:val="00116D6A"/>
    <w:rsid w:val="00116E6C"/>
    <w:rsid w:val="00116EE1"/>
    <w:rsid w:val="00116F48"/>
    <w:rsid w:val="0011754B"/>
    <w:rsid w:val="001176A6"/>
    <w:rsid w:val="00117950"/>
    <w:rsid w:val="00117FE0"/>
    <w:rsid w:val="001205F3"/>
    <w:rsid w:val="00120630"/>
    <w:rsid w:val="0012065F"/>
    <w:rsid w:val="001206D4"/>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6F0"/>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846"/>
    <w:rsid w:val="001958F0"/>
    <w:rsid w:val="00195944"/>
    <w:rsid w:val="00195ACD"/>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C25"/>
    <w:rsid w:val="001C0D07"/>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870"/>
    <w:rsid w:val="001C3931"/>
    <w:rsid w:val="001C3AAE"/>
    <w:rsid w:val="001C3CFB"/>
    <w:rsid w:val="001C3E78"/>
    <w:rsid w:val="001C4195"/>
    <w:rsid w:val="001C4835"/>
    <w:rsid w:val="001C48FB"/>
    <w:rsid w:val="001C49E4"/>
    <w:rsid w:val="001C524F"/>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84D"/>
    <w:rsid w:val="001C68C7"/>
    <w:rsid w:val="001C6934"/>
    <w:rsid w:val="001C6B59"/>
    <w:rsid w:val="001C6F5A"/>
    <w:rsid w:val="001D02E1"/>
    <w:rsid w:val="001D056A"/>
    <w:rsid w:val="001D0734"/>
    <w:rsid w:val="001D0EDF"/>
    <w:rsid w:val="001D0F51"/>
    <w:rsid w:val="001D10E4"/>
    <w:rsid w:val="001D135C"/>
    <w:rsid w:val="001D160F"/>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F1"/>
    <w:rsid w:val="001E13EB"/>
    <w:rsid w:val="001E1A59"/>
    <w:rsid w:val="001E1ACD"/>
    <w:rsid w:val="001E1B66"/>
    <w:rsid w:val="001E20AC"/>
    <w:rsid w:val="001E2618"/>
    <w:rsid w:val="001E2AD4"/>
    <w:rsid w:val="001E2C17"/>
    <w:rsid w:val="001E335C"/>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3E9"/>
    <w:rsid w:val="001F23ED"/>
    <w:rsid w:val="001F29D1"/>
    <w:rsid w:val="001F2D7A"/>
    <w:rsid w:val="001F2F17"/>
    <w:rsid w:val="001F316B"/>
    <w:rsid w:val="001F31BF"/>
    <w:rsid w:val="001F330C"/>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ADB"/>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90C"/>
    <w:rsid w:val="00217A02"/>
    <w:rsid w:val="00217B9A"/>
    <w:rsid w:val="00217D09"/>
    <w:rsid w:val="00217E0D"/>
    <w:rsid w:val="00217FC2"/>
    <w:rsid w:val="00220519"/>
    <w:rsid w:val="00220B9B"/>
    <w:rsid w:val="00221135"/>
    <w:rsid w:val="00221A1D"/>
    <w:rsid w:val="00221B59"/>
    <w:rsid w:val="0022207C"/>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032"/>
    <w:rsid w:val="002318EF"/>
    <w:rsid w:val="00231A8C"/>
    <w:rsid w:val="00231BE1"/>
    <w:rsid w:val="00231C96"/>
    <w:rsid w:val="00231D85"/>
    <w:rsid w:val="00231E77"/>
    <w:rsid w:val="002321C6"/>
    <w:rsid w:val="002322F1"/>
    <w:rsid w:val="002328DF"/>
    <w:rsid w:val="00232AC4"/>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37B28"/>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307B"/>
    <w:rsid w:val="0025317B"/>
    <w:rsid w:val="002536B4"/>
    <w:rsid w:val="00253AD2"/>
    <w:rsid w:val="00253C43"/>
    <w:rsid w:val="00253D2A"/>
    <w:rsid w:val="00253DD7"/>
    <w:rsid w:val="002540ED"/>
    <w:rsid w:val="002541E6"/>
    <w:rsid w:val="002542FB"/>
    <w:rsid w:val="002544F0"/>
    <w:rsid w:val="002547AE"/>
    <w:rsid w:val="0025488C"/>
    <w:rsid w:val="00254973"/>
    <w:rsid w:val="00254ABE"/>
    <w:rsid w:val="00254B50"/>
    <w:rsid w:val="00254B9D"/>
    <w:rsid w:val="00254BCA"/>
    <w:rsid w:val="00254C64"/>
    <w:rsid w:val="00254C7D"/>
    <w:rsid w:val="00254FDC"/>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C3"/>
    <w:rsid w:val="0026340A"/>
    <w:rsid w:val="002634F4"/>
    <w:rsid w:val="00263B7C"/>
    <w:rsid w:val="00263DFA"/>
    <w:rsid w:val="00263F5B"/>
    <w:rsid w:val="002640D0"/>
    <w:rsid w:val="002642B1"/>
    <w:rsid w:val="00264453"/>
    <w:rsid w:val="00264475"/>
    <w:rsid w:val="002644F5"/>
    <w:rsid w:val="00264609"/>
    <w:rsid w:val="0026473B"/>
    <w:rsid w:val="0026498A"/>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B0"/>
    <w:rsid w:val="00272C48"/>
    <w:rsid w:val="002731B5"/>
    <w:rsid w:val="00273264"/>
    <w:rsid w:val="002732FF"/>
    <w:rsid w:val="002734CC"/>
    <w:rsid w:val="00273760"/>
    <w:rsid w:val="002738DB"/>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FDC"/>
    <w:rsid w:val="002822E8"/>
    <w:rsid w:val="002824AA"/>
    <w:rsid w:val="00282519"/>
    <w:rsid w:val="002828FB"/>
    <w:rsid w:val="00282932"/>
    <w:rsid w:val="00282AEB"/>
    <w:rsid w:val="00282C5A"/>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333"/>
    <w:rsid w:val="0029746C"/>
    <w:rsid w:val="002977E8"/>
    <w:rsid w:val="00297954"/>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739"/>
    <w:rsid w:val="002A3EAB"/>
    <w:rsid w:val="002A3F6C"/>
    <w:rsid w:val="002A4172"/>
    <w:rsid w:val="002A422C"/>
    <w:rsid w:val="002A4765"/>
    <w:rsid w:val="002A4B3E"/>
    <w:rsid w:val="002A4DE1"/>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D083A"/>
    <w:rsid w:val="002D0A71"/>
    <w:rsid w:val="002D0CAF"/>
    <w:rsid w:val="002D0F04"/>
    <w:rsid w:val="002D1235"/>
    <w:rsid w:val="002D136A"/>
    <w:rsid w:val="002D14B5"/>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4A6"/>
    <w:rsid w:val="002F4541"/>
    <w:rsid w:val="002F482B"/>
    <w:rsid w:val="002F4873"/>
    <w:rsid w:val="002F4AB3"/>
    <w:rsid w:val="002F4D93"/>
    <w:rsid w:val="002F4F80"/>
    <w:rsid w:val="002F4F8C"/>
    <w:rsid w:val="002F591D"/>
    <w:rsid w:val="002F5C59"/>
    <w:rsid w:val="002F5E5A"/>
    <w:rsid w:val="002F6001"/>
    <w:rsid w:val="002F6229"/>
    <w:rsid w:val="002F63DA"/>
    <w:rsid w:val="002F65D7"/>
    <w:rsid w:val="002F66D3"/>
    <w:rsid w:val="002F6B38"/>
    <w:rsid w:val="002F6EE2"/>
    <w:rsid w:val="002F757A"/>
    <w:rsid w:val="002F78DE"/>
    <w:rsid w:val="002F7955"/>
    <w:rsid w:val="003004D5"/>
    <w:rsid w:val="00300993"/>
    <w:rsid w:val="00300A3C"/>
    <w:rsid w:val="00300AB2"/>
    <w:rsid w:val="00300BF2"/>
    <w:rsid w:val="00300D1B"/>
    <w:rsid w:val="003016B3"/>
    <w:rsid w:val="0030198F"/>
    <w:rsid w:val="00301A35"/>
    <w:rsid w:val="00301AC1"/>
    <w:rsid w:val="00302104"/>
    <w:rsid w:val="00302236"/>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40A"/>
    <w:rsid w:val="003058CC"/>
    <w:rsid w:val="00305AD0"/>
    <w:rsid w:val="00305C70"/>
    <w:rsid w:val="00305DF2"/>
    <w:rsid w:val="00306094"/>
    <w:rsid w:val="00306292"/>
    <w:rsid w:val="00306457"/>
    <w:rsid w:val="003067AA"/>
    <w:rsid w:val="00306835"/>
    <w:rsid w:val="00306B9C"/>
    <w:rsid w:val="003072BE"/>
    <w:rsid w:val="003073D5"/>
    <w:rsid w:val="00307487"/>
    <w:rsid w:val="003075B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BC"/>
    <w:rsid w:val="003343F5"/>
    <w:rsid w:val="00334444"/>
    <w:rsid w:val="003347FB"/>
    <w:rsid w:val="003349EA"/>
    <w:rsid w:val="00335034"/>
    <w:rsid w:val="0033514F"/>
    <w:rsid w:val="00335223"/>
    <w:rsid w:val="00335533"/>
    <w:rsid w:val="0033554D"/>
    <w:rsid w:val="0033571F"/>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A98"/>
    <w:rsid w:val="00346BDE"/>
    <w:rsid w:val="00346D9F"/>
    <w:rsid w:val="00346F18"/>
    <w:rsid w:val="00346FF3"/>
    <w:rsid w:val="00347247"/>
    <w:rsid w:val="003472D7"/>
    <w:rsid w:val="003475E1"/>
    <w:rsid w:val="003476E2"/>
    <w:rsid w:val="00347853"/>
    <w:rsid w:val="00347A17"/>
    <w:rsid w:val="00347B13"/>
    <w:rsid w:val="00347B76"/>
    <w:rsid w:val="00347C19"/>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714"/>
    <w:rsid w:val="0035277E"/>
    <w:rsid w:val="00352BB0"/>
    <w:rsid w:val="00352BB1"/>
    <w:rsid w:val="00352D81"/>
    <w:rsid w:val="00352E0E"/>
    <w:rsid w:val="00353053"/>
    <w:rsid w:val="003533CA"/>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7D6"/>
    <w:rsid w:val="00356823"/>
    <w:rsid w:val="00356DF6"/>
    <w:rsid w:val="00356E3D"/>
    <w:rsid w:val="003572D7"/>
    <w:rsid w:val="00357449"/>
    <w:rsid w:val="003575AA"/>
    <w:rsid w:val="0035775C"/>
    <w:rsid w:val="00357844"/>
    <w:rsid w:val="00357AC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FD0"/>
    <w:rsid w:val="0036440B"/>
    <w:rsid w:val="00364414"/>
    <w:rsid w:val="003646FE"/>
    <w:rsid w:val="0036482F"/>
    <w:rsid w:val="00364890"/>
    <w:rsid w:val="00364C92"/>
    <w:rsid w:val="0036506C"/>
    <w:rsid w:val="00365349"/>
    <w:rsid w:val="003654B4"/>
    <w:rsid w:val="0036555C"/>
    <w:rsid w:val="00365829"/>
    <w:rsid w:val="00365CAB"/>
    <w:rsid w:val="00365DB4"/>
    <w:rsid w:val="00365EE8"/>
    <w:rsid w:val="00365F8A"/>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6D7"/>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246"/>
    <w:rsid w:val="003A4256"/>
    <w:rsid w:val="003A42C9"/>
    <w:rsid w:val="003A4446"/>
    <w:rsid w:val="003A4469"/>
    <w:rsid w:val="003A4670"/>
    <w:rsid w:val="003A4779"/>
    <w:rsid w:val="003A488D"/>
    <w:rsid w:val="003A4A4E"/>
    <w:rsid w:val="003A4D3C"/>
    <w:rsid w:val="003A4FBF"/>
    <w:rsid w:val="003A5CDA"/>
    <w:rsid w:val="003A5FEA"/>
    <w:rsid w:val="003A620B"/>
    <w:rsid w:val="003A6356"/>
    <w:rsid w:val="003A660D"/>
    <w:rsid w:val="003A674A"/>
    <w:rsid w:val="003A67CA"/>
    <w:rsid w:val="003A68EC"/>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6AD"/>
    <w:rsid w:val="003B196B"/>
    <w:rsid w:val="003B1C92"/>
    <w:rsid w:val="003B1D84"/>
    <w:rsid w:val="003B1D92"/>
    <w:rsid w:val="003B2148"/>
    <w:rsid w:val="003B2313"/>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87"/>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CE"/>
    <w:rsid w:val="003C1C81"/>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1EA"/>
    <w:rsid w:val="003D1243"/>
    <w:rsid w:val="003D13CE"/>
    <w:rsid w:val="003D159F"/>
    <w:rsid w:val="003D1754"/>
    <w:rsid w:val="003D1B92"/>
    <w:rsid w:val="003D1C75"/>
    <w:rsid w:val="003D1C8F"/>
    <w:rsid w:val="003D2275"/>
    <w:rsid w:val="003D22E8"/>
    <w:rsid w:val="003D2517"/>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6B4"/>
    <w:rsid w:val="003F0877"/>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C2C"/>
    <w:rsid w:val="00404CC2"/>
    <w:rsid w:val="00405006"/>
    <w:rsid w:val="0040549D"/>
    <w:rsid w:val="00405661"/>
    <w:rsid w:val="0040578C"/>
    <w:rsid w:val="004059B7"/>
    <w:rsid w:val="00405C7F"/>
    <w:rsid w:val="00406179"/>
    <w:rsid w:val="004062E1"/>
    <w:rsid w:val="0040666C"/>
    <w:rsid w:val="004066B6"/>
    <w:rsid w:val="004069E3"/>
    <w:rsid w:val="00406E5C"/>
    <w:rsid w:val="00407198"/>
    <w:rsid w:val="004072C4"/>
    <w:rsid w:val="00407364"/>
    <w:rsid w:val="00407394"/>
    <w:rsid w:val="0040762B"/>
    <w:rsid w:val="00407DD5"/>
    <w:rsid w:val="00407EC7"/>
    <w:rsid w:val="00407FDF"/>
    <w:rsid w:val="004100A9"/>
    <w:rsid w:val="00410295"/>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51F"/>
    <w:rsid w:val="004126E2"/>
    <w:rsid w:val="00412791"/>
    <w:rsid w:val="00412853"/>
    <w:rsid w:val="0041297B"/>
    <w:rsid w:val="00412B61"/>
    <w:rsid w:val="00413090"/>
    <w:rsid w:val="004130BB"/>
    <w:rsid w:val="00413204"/>
    <w:rsid w:val="004136DE"/>
    <w:rsid w:val="0041383B"/>
    <w:rsid w:val="00413908"/>
    <w:rsid w:val="00413B56"/>
    <w:rsid w:val="00413CDA"/>
    <w:rsid w:val="004141A4"/>
    <w:rsid w:val="00414421"/>
    <w:rsid w:val="004148D5"/>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96B"/>
    <w:rsid w:val="00423A3C"/>
    <w:rsid w:val="00423B4D"/>
    <w:rsid w:val="00423C95"/>
    <w:rsid w:val="00423E62"/>
    <w:rsid w:val="00424057"/>
    <w:rsid w:val="004243BA"/>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E58"/>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F2"/>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0E8"/>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257"/>
    <w:rsid w:val="0044450B"/>
    <w:rsid w:val="00444823"/>
    <w:rsid w:val="00444AE3"/>
    <w:rsid w:val="00444C04"/>
    <w:rsid w:val="00444C46"/>
    <w:rsid w:val="0044567A"/>
    <w:rsid w:val="004456A4"/>
    <w:rsid w:val="00445846"/>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598"/>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2F31"/>
    <w:rsid w:val="004531C6"/>
    <w:rsid w:val="00453306"/>
    <w:rsid w:val="004533FF"/>
    <w:rsid w:val="00453773"/>
    <w:rsid w:val="004537CB"/>
    <w:rsid w:val="004537F5"/>
    <w:rsid w:val="00453A72"/>
    <w:rsid w:val="00453C0B"/>
    <w:rsid w:val="004542D3"/>
    <w:rsid w:val="00454431"/>
    <w:rsid w:val="004544FD"/>
    <w:rsid w:val="0045475E"/>
    <w:rsid w:val="004548D6"/>
    <w:rsid w:val="00454A22"/>
    <w:rsid w:val="00454B8B"/>
    <w:rsid w:val="00454C71"/>
    <w:rsid w:val="00454D42"/>
    <w:rsid w:val="00454F0E"/>
    <w:rsid w:val="004554D7"/>
    <w:rsid w:val="004558F4"/>
    <w:rsid w:val="004559B7"/>
    <w:rsid w:val="00455C65"/>
    <w:rsid w:val="00455D96"/>
    <w:rsid w:val="00455F8E"/>
    <w:rsid w:val="00455FC1"/>
    <w:rsid w:val="004565CC"/>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1FF"/>
    <w:rsid w:val="00462684"/>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388"/>
    <w:rsid w:val="00466623"/>
    <w:rsid w:val="00466786"/>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735"/>
    <w:rsid w:val="00475786"/>
    <w:rsid w:val="00475A30"/>
    <w:rsid w:val="00475D96"/>
    <w:rsid w:val="004760BF"/>
    <w:rsid w:val="0047639E"/>
    <w:rsid w:val="0047674E"/>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FEE"/>
    <w:rsid w:val="00491266"/>
    <w:rsid w:val="00491322"/>
    <w:rsid w:val="0049161C"/>
    <w:rsid w:val="00491691"/>
    <w:rsid w:val="0049169F"/>
    <w:rsid w:val="00491799"/>
    <w:rsid w:val="004919E9"/>
    <w:rsid w:val="004927C7"/>
    <w:rsid w:val="0049285C"/>
    <w:rsid w:val="00492932"/>
    <w:rsid w:val="004929E6"/>
    <w:rsid w:val="004929EC"/>
    <w:rsid w:val="00492BF2"/>
    <w:rsid w:val="00493134"/>
    <w:rsid w:val="004933D4"/>
    <w:rsid w:val="004934C5"/>
    <w:rsid w:val="00493673"/>
    <w:rsid w:val="00493688"/>
    <w:rsid w:val="00493726"/>
    <w:rsid w:val="00493A3B"/>
    <w:rsid w:val="00493B6C"/>
    <w:rsid w:val="00493C92"/>
    <w:rsid w:val="00493CC3"/>
    <w:rsid w:val="00494025"/>
    <w:rsid w:val="004942BE"/>
    <w:rsid w:val="0049469F"/>
    <w:rsid w:val="00494804"/>
    <w:rsid w:val="00494C2B"/>
    <w:rsid w:val="00494C2F"/>
    <w:rsid w:val="00494E3E"/>
    <w:rsid w:val="004950CF"/>
    <w:rsid w:val="004950F6"/>
    <w:rsid w:val="00495221"/>
    <w:rsid w:val="004953BA"/>
    <w:rsid w:val="00495704"/>
    <w:rsid w:val="00495841"/>
    <w:rsid w:val="00495874"/>
    <w:rsid w:val="00495ACE"/>
    <w:rsid w:val="00495ADE"/>
    <w:rsid w:val="00495BF3"/>
    <w:rsid w:val="00496626"/>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749"/>
    <w:rsid w:val="00501A05"/>
    <w:rsid w:val="00501BCD"/>
    <w:rsid w:val="00501BD7"/>
    <w:rsid w:val="00502369"/>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138B"/>
    <w:rsid w:val="00511411"/>
    <w:rsid w:val="0051181D"/>
    <w:rsid w:val="005118E1"/>
    <w:rsid w:val="00511B5E"/>
    <w:rsid w:val="00511CEE"/>
    <w:rsid w:val="00511D9B"/>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E6"/>
    <w:rsid w:val="00514AA9"/>
    <w:rsid w:val="00514B00"/>
    <w:rsid w:val="00514C68"/>
    <w:rsid w:val="00514E08"/>
    <w:rsid w:val="00514E9D"/>
    <w:rsid w:val="00514F0C"/>
    <w:rsid w:val="0051512F"/>
    <w:rsid w:val="005156C7"/>
    <w:rsid w:val="005157CC"/>
    <w:rsid w:val="005157F9"/>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B01"/>
    <w:rsid w:val="0052221E"/>
    <w:rsid w:val="00522267"/>
    <w:rsid w:val="00522566"/>
    <w:rsid w:val="005227B7"/>
    <w:rsid w:val="005227D1"/>
    <w:rsid w:val="00522951"/>
    <w:rsid w:val="00522E8A"/>
    <w:rsid w:val="00523467"/>
    <w:rsid w:val="005237CD"/>
    <w:rsid w:val="0052387E"/>
    <w:rsid w:val="00523E60"/>
    <w:rsid w:val="005240BC"/>
    <w:rsid w:val="005241DC"/>
    <w:rsid w:val="0052430E"/>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B1"/>
    <w:rsid w:val="0053612A"/>
    <w:rsid w:val="005364AD"/>
    <w:rsid w:val="005364F1"/>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389"/>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51"/>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82"/>
    <w:rsid w:val="0057656A"/>
    <w:rsid w:val="0057692C"/>
    <w:rsid w:val="005769AF"/>
    <w:rsid w:val="00576AB1"/>
    <w:rsid w:val="00576B89"/>
    <w:rsid w:val="00576E4B"/>
    <w:rsid w:val="00577F17"/>
    <w:rsid w:val="005805A6"/>
    <w:rsid w:val="00580674"/>
    <w:rsid w:val="0058067A"/>
    <w:rsid w:val="005806ED"/>
    <w:rsid w:val="005807A4"/>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CFF"/>
    <w:rsid w:val="00583F66"/>
    <w:rsid w:val="00584003"/>
    <w:rsid w:val="0058412F"/>
    <w:rsid w:val="0058472C"/>
    <w:rsid w:val="005847EE"/>
    <w:rsid w:val="005848B9"/>
    <w:rsid w:val="00584905"/>
    <w:rsid w:val="005849CD"/>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87E5A"/>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59D"/>
    <w:rsid w:val="00593628"/>
    <w:rsid w:val="005937DA"/>
    <w:rsid w:val="00593873"/>
    <w:rsid w:val="00593BB9"/>
    <w:rsid w:val="00593D5F"/>
    <w:rsid w:val="00593E6C"/>
    <w:rsid w:val="00593EC4"/>
    <w:rsid w:val="00593F2B"/>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16"/>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FDD"/>
    <w:rsid w:val="005F0308"/>
    <w:rsid w:val="005F041D"/>
    <w:rsid w:val="005F055F"/>
    <w:rsid w:val="005F07DA"/>
    <w:rsid w:val="005F0A03"/>
    <w:rsid w:val="005F0F5F"/>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1FCE"/>
    <w:rsid w:val="00611FD9"/>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B3A"/>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2152"/>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F15"/>
    <w:rsid w:val="006355C1"/>
    <w:rsid w:val="00635A15"/>
    <w:rsid w:val="00635B79"/>
    <w:rsid w:val="00635B86"/>
    <w:rsid w:val="00636464"/>
    <w:rsid w:val="0063666B"/>
    <w:rsid w:val="00636A27"/>
    <w:rsid w:val="006372B6"/>
    <w:rsid w:val="00637669"/>
    <w:rsid w:val="006377C8"/>
    <w:rsid w:val="00637CAB"/>
    <w:rsid w:val="00637EBC"/>
    <w:rsid w:val="00640054"/>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D15"/>
    <w:rsid w:val="00644FFB"/>
    <w:rsid w:val="00645305"/>
    <w:rsid w:val="00645609"/>
    <w:rsid w:val="00645696"/>
    <w:rsid w:val="00645CFA"/>
    <w:rsid w:val="00645E72"/>
    <w:rsid w:val="006463FE"/>
    <w:rsid w:val="00646451"/>
    <w:rsid w:val="0064662C"/>
    <w:rsid w:val="00646AAE"/>
    <w:rsid w:val="00646AC7"/>
    <w:rsid w:val="00646F0A"/>
    <w:rsid w:val="00646FB6"/>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521"/>
    <w:rsid w:val="00655621"/>
    <w:rsid w:val="00655645"/>
    <w:rsid w:val="00656031"/>
    <w:rsid w:val="006560AB"/>
    <w:rsid w:val="006562A8"/>
    <w:rsid w:val="006562CB"/>
    <w:rsid w:val="006563CD"/>
    <w:rsid w:val="00656865"/>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437"/>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4CF"/>
    <w:rsid w:val="0067169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4FCF"/>
    <w:rsid w:val="00675064"/>
    <w:rsid w:val="006751CB"/>
    <w:rsid w:val="0067525E"/>
    <w:rsid w:val="006752FB"/>
    <w:rsid w:val="006753C3"/>
    <w:rsid w:val="006754F5"/>
    <w:rsid w:val="00676034"/>
    <w:rsid w:val="00676BD1"/>
    <w:rsid w:val="00676F68"/>
    <w:rsid w:val="006771A0"/>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2C09"/>
    <w:rsid w:val="006831FD"/>
    <w:rsid w:val="00683291"/>
    <w:rsid w:val="00683424"/>
    <w:rsid w:val="006837EC"/>
    <w:rsid w:val="0068399C"/>
    <w:rsid w:val="00683A0A"/>
    <w:rsid w:val="00683D7E"/>
    <w:rsid w:val="006840DB"/>
    <w:rsid w:val="0068415F"/>
    <w:rsid w:val="0068436F"/>
    <w:rsid w:val="0068443F"/>
    <w:rsid w:val="00684491"/>
    <w:rsid w:val="00684586"/>
    <w:rsid w:val="00684727"/>
    <w:rsid w:val="00684BDE"/>
    <w:rsid w:val="00684CE2"/>
    <w:rsid w:val="00684EDE"/>
    <w:rsid w:val="006850D9"/>
    <w:rsid w:val="00685435"/>
    <w:rsid w:val="00685534"/>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B4"/>
    <w:rsid w:val="006A1E3D"/>
    <w:rsid w:val="006A2056"/>
    <w:rsid w:val="006A21B0"/>
    <w:rsid w:val="006A2271"/>
    <w:rsid w:val="006A24E2"/>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17E"/>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198"/>
    <w:rsid w:val="006E551F"/>
    <w:rsid w:val="006E5A5F"/>
    <w:rsid w:val="006E5E03"/>
    <w:rsid w:val="006E5EF7"/>
    <w:rsid w:val="006E6188"/>
    <w:rsid w:val="006E61F3"/>
    <w:rsid w:val="006E66F2"/>
    <w:rsid w:val="006E6F2F"/>
    <w:rsid w:val="006E6FEA"/>
    <w:rsid w:val="006E73CF"/>
    <w:rsid w:val="006E75B7"/>
    <w:rsid w:val="006E775A"/>
    <w:rsid w:val="006E79ED"/>
    <w:rsid w:val="006E7D27"/>
    <w:rsid w:val="006E7F1E"/>
    <w:rsid w:val="006E7FC9"/>
    <w:rsid w:val="006F021E"/>
    <w:rsid w:val="006F024D"/>
    <w:rsid w:val="006F02FB"/>
    <w:rsid w:val="006F034D"/>
    <w:rsid w:val="006F0371"/>
    <w:rsid w:val="006F047A"/>
    <w:rsid w:val="006F0AB9"/>
    <w:rsid w:val="006F0C6F"/>
    <w:rsid w:val="006F10B7"/>
    <w:rsid w:val="006F11CB"/>
    <w:rsid w:val="006F1251"/>
    <w:rsid w:val="006F1A6F"/>
    <w:rsid w:val="006F1D75"/>
    <w:rsid w:val="006F1D99"/>
    <w:rsid w:val="006F1D9A"/>
    <w:rsid w:val="006F208E"/>
    <w:rsid w:val="006F21B2"/>
    <w:rsid w:val="006F229E"/>
    <w:rsid w:val="006F23BF"/>
    <w:rsid w:val="006F23FC"/>
    <w:rsid w:val="006F2538"/>
    <w:rsid w:val="006F29E5"/>
    <w:rsid w:val="006F2D1E"/>
    <w:rsid w:val="006F2EA1"/>
    <w:rsid w:val="006F3247"/>
    <w:rsid w:val="006F33E4"/>
    <w:rsid w:val="006F347B"/>
    <w:rsid w:val="006F3515"/>
    <w:rsid w:val="006F35D4"/>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EA5"/>
    <w:rsid w:val="00703368"/>
    <w:rsid w:val="00703932"/>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74D2"/>
    <w:rsid w:val="00707583"/>
    <w:rsid w:val="007078A2"/>
    <w:rsid w:val="0070793C"/>
    <w:rsid w:val="00707A88"/>
    <w:rsid w:val="00707D6D"/>
    <w:rsid w:val="0071045B"/>
    <w:rsid w:val="00710559"/>
    <w:rsid w:val="00710562"/>
    <w:rsid w:val="007105C8"/>
    <w:rsid w:val="00710691"/>
    <w:rsid w:val="007106C6"/>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5C1"/>
    <w:rsid w:val="0073083B"/>
    <w:rsid w:val="00730892"/>
    <w:rsid w:val="00730AC0"/>
    <w:rsid w:val="0073110E"/>
    <w:rsid w:val="007316EB"/>
    <w:rsid w:val="00731AA5"/>
    <w:rsid w:val="00731B34"/>
    <w:rsid w:val="00732404"/>
    <w:rsid w:val="00732545"/>
    <w:rsid w:val="0073286D"/>
    <w:rsid w:val="0073287E"/>
    <w:rsid w:val="00733219"/>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312"/>
    <w:rsid w:val="00753457"/>
    <w:rsid w:val="00753562"/>
    <w:rsid w:val="00753625"/>
    <w:rsid w:val="007538D0"/>
    <w:rsid w:val="0075391C"/>
    <w:rsid w:val="00753952"/>
    <w:rsid w:val="00753A57"/>
    <w:rsid w:val="0075426F"/>
    <w:rsid w:val="0075443B"/>
    <w:rsid w:val="007544CC"/>
    <w:rsid w:val="007547D1"/>
    <w:rsid w:val="00754857"/>
    <w:rsid w:val="00754924"/>
    <w:rsid w:val="00754AA2"/>
    <w:rsid w:val="00754C3B"/>
    <w:rsid w:val="00754D07"/>
    <w:rsid w:val="00755136"/>
    <w:rsid w:val="007554AD"/>
    <w:rsid w:val="0075561A"/>
    <w:rsid w:val="0075579D"/>
    <w:rsid w:val="00755B12"/>
    <w:rsid w:val="00755C16"/>
    <w:rsid w:val="00755E2D"/>
    <w:rsid w:val="0075616C"/>
    <w:rsid w:val="007562D9"/>
    <w:rsid w:val="0075635A"/>
    <w:rsid w:val="007563E6"/>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625"/>
    <w:rsid w:val="0077071D"/>
    <w:rsid w:val="00770990"/>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74CF"/>
    <w:rsid w:val="007776B9"/>
    <w:rsid w:val="007778FB"/>
    <w:rsid w:val="00777A0F"/>
    <w:rsid w:val="00777D3E"/>
    <w:rsid w:val="00777D82"/>
    <w:rsid w:val="007801A5"/>
    <w:rsid w:val="00780445"/>
    <w:rsid w:val="007804E7"/>
    <w:rsid w:val="0078078D"/>
    <w:rsid w:val="00780AA2"/>
    <w:rsid w:val="00780B79"/>
    <w:rsid w:val="00780BAF"/>
    <w:rsid w:val="00780BDF"/>
    <w:rsid w:val="007811F0"/>
    <w:rsid w:val="00781631"/>
    <w:rsid w:val="00781696"/>
    <w:rsid w:val="007816FC"/>
    <w:rsid w:val="00781797"/>
    <w:rsid w:val="00781840"/>
    <w:rsid w:val="007818C3"/>
    <w:rsid w:val="007819B7"/>
    <w:rsid w:val="00781ADE"/>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CB3"/>
    <w:rsid w:val="00786D76"/>
    <w:rsid w:val="007878BE"/>
    <w:rsid w:val="00787A87"/>
    <w:rsid w:val="00787C11"/>
    <w:rsid w:val="00787F43"/>
    <w:rsid w:val="007900EF"/>
    <w:rsid w:val="007903FF"/>
    <w:rsid w:val="0079044A"/>
    <w:rsid w:val="00790AA5"/>
    <w:rsid w:val="00790FD5"/>
    <w:rsid w:val="0079107B"/>
    <w:rsid w:val="00791082"/>
    <w:rsid w:val="0079127D"/>
    <w:rsid w:val="0079137F"/>
    <w:rsid w:val="0079146C"/>
    <w:rsid w:val="00791555"/>
    <w:rsid w:val="007915C8"/>
    <w:rsid w:val="0079198A"/>
    <w:rsid w:val="00791C02"/>
    <w:rsid w:val="00791D6B"/>
    <w:rsid w:val="00791DEF"/>
    <w:rsid w:val="007926AC"/>
    <w:rsid w:val="00792A4C"/>
    <w:rsid w:val="00792AD3"/>
    <w:rsid w:val="00792C4E"/>
    <w:rsid w:val="00792D6F"/>
    <w:rsid w:val="00792DB8"/>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FA"/>
    <w:rsid w:val="00795B8A"/>
    <w:rsid w:val="00795BD6"/>
    <w:rsid w:val="00795FEA"/>
    <w:rsid w:val="00796037"/>
    <w:rsid w:val="00796178"/>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945"/>
    <w:rsid w:val="007A1B4B"/>
    <w:rsid w:val="007A1B69"/>
    <w:rsid w:val="007A1F33"/>
    <w:rsid w:val="007A1FDE"/>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C08"/>
    <w:rsid w:val="007B42F9"/>
    <w:rsid w:val="007B464D"/>
    <w:rsid w:val="007B47D3"/>
    <w:rsid w:val="007B4965"/>
    <w:rsid w:val="007B4F25"/>
    <w:rsid w:val="007B4F65"/>
    <w:rsid w:val="007B4F7F"/>
    <w:rsid w:val="007B5073"/>
    <w:rsid w:val="007B5145"/>
    <w:rsid w:val="007B53A1"/>
    <w:rsid w:val="007B5403"/>
    <w:rsid w:val="007B5437"/>
    <w:rsid w:val="007B5E4C"/>
    <w:rsid w:val="007B5F6B"/>
    <w:rsid w:val="007B6583"/>
    <w:rsid w:val="007B66A3"/>
    <w:rsid w:val="007B6B9A"/>
    <w:rsid w:val="007B6E76"/>
    <w:rsid w:val="007B7102"/>
    <w:rsid w:val="007B7204"/>
    <w:rsid w:val="007B7CCC"/>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602"/>
    <w:rsid w:val="007C57C7"/>
    <w:rsid w:val="007C589C"/>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910"/>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147A"/>
    <w:rsid w:val="007E14C2"/>
    <w:rsid w:val="007E17F3"/>
    <w:rsid w:val="007E1868"/>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84E"/>
    <w:rsid w:val="007F2A38"/>
    <w:rsid w:val="007F2D60"/>
    <w:rsid w:val="007F2DF5"/>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458"/>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116"/>
    <w:rsid w:val="00823331"/>
    <w:rsid w:val="00823590"/>
    <w:rsid w:val="00823965"/>
    <w:rsid w:val="00823CD0"/>
    <w:rsid w:val="00823FBC"/>
    <w:rsid w:val="0082426A"/>
    <w:rsid w:val="008243CE"/>
    <w:rsid w:val="008244B5"/>
    <w:rsid w:val="008244BF"/>
    <w:rsid w:val="00824547"/>
    <w:rsid w:val="00824EB2"/>
    <w:rsid w:val="00824F86"/>
    <w:rsid w:val="00825428"/>
    <w:rsid w:val="0082548D"/>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222"/>
    <w:rsid w:val="008344B3"/>
    <w:rsid w:val="0083474B"/>
    <w:rsid w:val="00834A5C"/>
    <w:rsid w:val="00834D6B"/>
    <w:rsid w:val="00834E0C"/>
    <w:rsid w:val="00835184"/>
    <w:rsid w:val="008351F7"/>
    <w:rsid w:val="0083525B"/>
    <w:rsid w:val="00835607"/>
    <w:rsid w:val="0083560D"/>
    <w:rsid w:val="008359B6"/>
    <w:rsid w:val="00835D7B"/>
    <w:rsid w:val="0083606C"/>
    <w:rsid w:val="00836273"/>
    <w:rsid w:val="008362F6"/>
    <w:rsid w:val="00836410"/>
    <w:rsid w:val="0083649B"/>
    <w:rsid w:val="008365FF"/>
    <w:rsid w:val="008366F8"/>
    <w:rsid w:val="008369A1"/>
    <w:rsid w:val="00836C92"/>
    <w:rsid w:val="00836CF7"/>
    <w:rsid w:val="00837234"/>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41EC"/>
    <w:rsid w:val="0084420C"/>
    <w:rsid w:val="0084466C"/>
    <w:rsid w:val="00844B76"/>
    <w:rsid w:val="00845031"/>
    <w:rsid w:val="00845502"/>
    <w:rsid w:val="0084562C"/>
    <w:rsid w:val="00845D6E"/>
    <w:rsid w:val="00846242"/>
    <w:rsid w:val="00846838"/>
    <w:rsid w:val="00846990"/>
    <w:rsid w:val="00846A1E"/>
    <w:rsid w:val="00846B59"/>
    <w:rsid w:val="00846BE4"/>
    <w:rsid w:val="00846E99"/>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6C"/>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92"/>
    <w:rsid w:val="00854DCA"/>
    <w:rsid w:val="00854F5B"/>
    <w:rsid w:val="00855035"/>
    <w:rsid w:val="008550E1"/>
    <w:rsid w:val="008551D5"/>
    <w:rsid w:val="0085538F"/>
    <w:rsid w:val="00855489"/>
    <w:rsid w:val="00855680"/>
    <w:rsid w:val="00855886"/>
    <w:rsid w:val="008558FF"/>
    <w:rsid w:val="00855BA5"/>
    <w:rsid w:val="00855BCF"/>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743"/>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A3"/>
    <w:rsid w:val="008804B2"/>
    <w:rsid w:val="00880E2A"/>
    <w:rsid w:val="00880ECF"/>
    <w:rsid w:val="0088117C"/>
    <w:rsid w:val="00881371"/>
    <w:rsid w:val="008814FB"/>
    <w:rsid w:val="008816C1"/>
    <w:rsid w:val="00881793"/>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C54"/>
    <w:rsid w:val="00895245"/>
    <w:rsid w:val="008955E3"/>
    <w:rsid w:val="008958CB"/>
    <w:rsid w:val="00895A26"/>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61BE"/>
    <w:rsid w:val="008A6717"/>
    <w:rsid w:val="008A6AAF"/>
    <w:rsid w:val="008A6B8C"/>
    <w:rsid w:val="008A7059"/>
    <w:rsid w:val="008A71CE"/>
    <w:rsid w:val="008A74FD"/>
    <w:rsid w:val="008A77E5"/>
    <w:rsid w:val="008A7964"/>
    <w:rsid w:val="008A79E0"/>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9D"/>
    <w:rsid w:val="008C19FB"/>
    <w:rsid w:val="008C1A01"/>
    <w:rsid w:val="008C1DDE"/>
    <w:rsid w:val="008C1E46"/>
    <w:rsid w:val="008C1E5D"/>
    <w:rsid w:val="008C24AD"/>
    <w:rsid w:val="008C25F4"/>
    <w:rsid w:val="008C29F7"/>
    <w:rsid w:val="008C2BDC"/>
    <w:rsid w:val="008C2DDD"/>
    <w:rsid w:val="008C3289"/>
    <w:rsid w:val="008C329D"/>
    <w:rsid w:val="008C3350"/>
    <w:rsid w:val="008C3390"/>
    <w:rsid w:val="008C35FE"/>
    <w:rsid w:val="008C36C1"/>
    <w:rsid w:val="008C3A7D"/>
    <w:rsid w:val="008C3B16"/>
    <w:rsid w:val="008C3C43"/>
    <w:rsid w:val="008C3CBE"/>
    <w:rsid w:val="008C4076"/>
    <w:rsid w:val="008C43D0"/>
    <w:rsid w:val="008C466C"/>
    <w:rsid w:val="008C4C0D"/>
    <w:rsid w:val="008C4D55"/>
    <w:rsid w:val="008C4F6B"/>
    <w:rsid w:val="008C5926"/>
    <w:rsid w:val="008C603C"/>
    <w:rsid w:val="008C6112"/>
    <w:rsid w:val="008C6291"/>
    <w:rsid w:val="008C648F"/>
    <w:rsid w:val="008C68AD"/>
    <w:rsid w:val="008C69F0"/>
    <w:rsid w:val="008C6BBC"/>
    <w:rsid w:val="008C6DC1"/>
    <w:rsid w:val="008C7258"/>
    <w:rsid w:val="008C783C"/>
    <w:rsid w:val="008C7894"/>
    <w:rsid w:val="008C7991"/>
    <w:rsid w:val="008C7B0F"/>
    <w:rsid w:val="008D00D2"/>
    <w:rsid w:val="008D014E"/>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469"/>
    <w:rsid w:val="008F475E"/>
    <w:rsid w:val="008F499E"/>
    <w:rsid w:val="008F4C50"/>
    <w:rsid w:val="008F4CCC"/>
    <w:rsid w:val="008F4DF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F11"/>
    <w:rsid w:val="008F701D"/>
    <w:rsid w:val="008F722F"/>
    <w:rsid w:val="008F74FD"/>
    <w:rsid w:val="008F764B"/>
    <w:rsid w:val="008F780D"/>
    <w:rsid w:val="009000C9"/>
    <w:rsid w:val="00900472"/>
    <w:rsid w:val="00900517"/>
    <w:rsid w:val="009006B5"/>
    <w:rsid w:val="009008D0"/>
    <w:rsid w:val="0090091A"/>
    <w:rsid w:val="009009DE"/>
    <w:rsid w:val="00900C98"/>
    <w:rsid w:val="00900DAE"/>
    <w:rsid w:val="00900EE2"/>
    <w:rsid w:val="00900FDE"/>
    <w:rsid w:val="00901C14"/>
    <w:rsid w:val="00901C28"/>
    <w:rsid w:val="00901C75"/>
    <w:rsid w:val="00901C9C"/>
    <w:rsid w:val="00901D97"/>
    <w:rsid w:val="009021E5"/>
    <w:rsid w:val="00902582"/>
    <w:rsid w:val="00902C1C"/>
    <w:rsid w:val="00902C5C"/>
    <w:rsid w:val="00902D46"/>
    <w:rsid w:val="00902D8B"/>
    <w:rsid w:val="00902E40"/>
    <w:rsid w:val="00903320"/>
    <w:rsid w:val="0090338D"/>
    <w:rsid w:val="009034FE"/>
    <w:rsid w:val="009039C7"/>
    <w:rsid w:val="00903A62"/>
    <w:rsid w:val="009041B6"/>
    <w:rsid w:val="0090421C"/>
    <w:rsid w:val="009044F4"/>
    <w:rsid w:val="0090470D"/>
    <w:rsid w:val="0090479C"/>
    <w:rsid w:val="00904AFA"/>
    <w:rsid w:val="00904C37"/>
    <w:rsid w:val="00904DE4"/>
    <w:rsid w:val="00904E9A"/>
    <w:rsid w:val="00904EBD"/>
    <w:rsid w:val="009052E9"/>
    <w:rsid w:val="009056FB"/>
    <w:rsid w:val="009058D2"/>
    <w:rsid w:val="009060DB"/>
    <w:rsid w:val="00906234"/>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F1"/>
    <w:rsid w:val="00911A8F"/>
    <w:rsid w:val="00911B7A"/>
    <w:rsid w:val="0091230A"/>
    <w:rsid w:val="00912498"/>
    <w:rsid w:val="00912581"/>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5CA4"/>
    <w:rsid w:val="00926020"/>
    <w:rsid w:val="00926073"/>
    <w:rsid w:val="00926206"/>
    <w:rsid w:val="0092662C"/>
    <w:rsid w:val="009267BA"/>
    <w:rsid w:val="009268FB"/>
    <w:rsid w:val="009269EC"/>
    <w:rsid w:val="00926A55"/>
    <w:rsid w:val="00926A9B"/>
    <w:rsid w:val="00926AC6"/>
    <w:rsid w:val="00927002"/>
    <w:rsid w:val="009273EC"/>
    <w:rsid w:val="009274CF"/>
    <w:rsid w:val="00927BBF"/>
    <w:rsid w:val="00927CB3"/>
    <w:rsid w:val="00927D48"/>
    <w:rsid w:val="00927DAB"/>
    <w:rsid w:val="00927DD8"/>
    <w:rsid w:val="00927E09"/>
    <w:rsid w:val="00927F75"/>
    <w:rsid w:val="00930261"/>
    <w:rsid w:val="0093057F"/>
    <w:rsid w:val="00930AFA"/>
    <w:rsid w:val="00931066"/>
    <w:rsid w:val="00931258"/>
    <w:rsid w:val="00931435"/>
    <w:rsid w:val="0093173B"/>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37E38"/>
    <w:rsid w:val="00940040"/>
    <w:rsid w:val="009403BD"/>
    <w:rsid w:val="009403C4"/>
    <w:rsid w:val="009405DA"/>
    <w:rsid w:val="009406B9"/>
    <w:rsid w:val="00940ABD"/>
    <w:rsid w:val="00940CA3"/>
    <w:rsid w:val="00940D71"/>
    <w:rsid w:val="00940DC6"/>
    <w:rsid w:val="009411A4"/>
    <w:rsid w:val="009411D8"/>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F28"/>
    <w:rsid w:val="00944005"/>
    <w:rsid w:val="00944067"/>
    <w:rsid w:val="009444C4"/>
    <w:rsid w:val="0094465B"/>
    <w:rsid w:val="009448C3"/>
    <w:rsid w:val="009448EE"/>
    <w:rsid w:val="0094495A"/>
    <w:rsid w:val="00944A98"/>
    <w:rsid w:val="00944EF6"/>
    <w:rsid w:val="0094513A"/>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FD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51B"/>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6E63"/>
    <w:rsid w:val="009770AC"/>
    <w:rsid w:val="009770BE"/>
    <w:rsid w:val="009770C1"/>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6AF"/>
    <w:rsid w:val="0098487E"/>
    <w:rsid w:val="00984A66"/>
    <w:rsid w:val="00984AED"/>
    <w:rsid w:val="00984C3F"/>
    <w:rsid w:val="00984E6C"/>
    <w:rsid w:val="00984F91"/>
    <w:rsid w:val="009850CB"/>
    <w:rsid w:val="00985174"/>
    <w:rsid w:val="009851E7"/>
    <w:rsid w:val="0098535F"/>
    <w:rsid w:val="0098543A"/>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13F"/>
    <w:rsid w:val="009B06F9"/>
    <w:rsid w:val="009B0760"/>
    <w:rsid w:val="009B08B8"/>
    <w:rsid w:val="009B0CD0"/>
    <w:rsid w:val="009B0E23"/>
    <w:rsid w:val="009B1157"/>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C81"/>
    <w:rsid w:val="009D0C8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66C"/>
    <w:rsid w:val="009D3FC1"/>
    <w:rsid w:val="009D40DE"/>
    <w:rsid w:val="009D40FB"/>
    <w:rsid w:val="009D4670"/>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74E"/>
    <w:rsid w:val="009E0906"/>
    <w:rsid w:val="009E09C9"/>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815"/>
    <w:rsid w:val="009E4859"/>
    <w:rsid w:val="009E4970"/>
    <w:rsid w:val="009E49BE"/>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021"/>
    <w:rsid w:val="009F1250"/>
    <w:rsid w:val="009F12E5"/>
    <w:rsid w:val="009F152B"/>
    <w:rsid w:val="009F1726"/>
    <w:rsid w:val="009F1990"/>
    <w:rsid w:val="009F1A62"/>
    <w:rsid w:val="009F1AAC"/>
    <w:rsid w:val="009F1D93"/>
    <w:rsid w:val="009F1EF4"/>
    <w:rsid w:val="009F1F63"/>
    <w:rsid w:val="009F22E4"/>
    <w:rsid w:val="009F232D"/>
    <w:rsid w:val="009F23CF"/>
    <w:rsid w:val="009F29F3"/>
    <w:rsid w:val="009F34A6"/>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4B25"/>
    <w:rsid w:val="00A05087"/>
    <w:rsid w:val="00A051E1"/>
    <w:rsid w:val="00A05237"/>
    <w:rsid w:val="00A0550C"/>
    <w:rsid w:val="00A05578"/>
    <w:rsid w:val="00A056C1"/>
    <w:rsid w:val="00A065B4"/>
    <w:rsid w:val="00A0662C"/>
    <w:rsid w:val="00A0673A"/>
    <w:rsid w:val="00A06AC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8E7"/>
    <w:rsid w:val="00A12A26"/>
    <w:rsid w:val="00A12D86"/>
    <w:rsid w:val="00A12D95"/>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0EF8"/>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562"/>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293"/>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71AF"/>
    <w:rsid w:val="00A4730A"/>
    <w:rsid w:val="00A4796C"/>
    <w:rsid w:val="00A479A3"/>
    <w:rsid w:val="00A47A2F"/>
    <w:rsid w:val="00A47D19"/>
    <w:rsid w:val="00A47E74"/>
    <w:rsid w:val="00A47F59"/>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2"/>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D6B"/>
    <w:rsid w:val="00A70E42"/>
    <w:rsid w:val="00A70E4B"/>
    <w:rsid w:val="00A710E2"/>
    <w:rsid w:val="00A710F0"/>
    <w:rsid w:val="00A71271"/>
    <w:rsid w:val="00A7156A"/>
    <w:rsid w:val="00A715B2"/>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E4A"/>
    <w:rsid w:val="00A843C1"/>
    <w:rsid w:val="00A84BED"/>
    <w:rsid w:val="00A85131"/>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7B"/>
    <w:rsid w:val="00AA2114"/>
    <w:rsid w:val="00AA2317"/>
    <w:rsid w:val="00AA2AB2"/>
    <w:rsid w:val="00AA33A3"/>
    <w:rsid w:val="00AA3420"/>
    <w:rsid w:val="00AA3B99"/>
    <w:rsid w:val="00AA3D8E"/>
    <w:rsid w:val="00AA3DC9"/>
    <w:rsid w:val="00AA4089"/>
    <w:rsid w:val="00AA4521"/>
    <w:rsid w:val="00AA455B"/>
    <w:rsid w:val="00AA45B3"/>
    <w:rsid w:val="00AA471D"/>
    <w:rsid w:val="00AA49D7"/>
    <w:rsid w:val="00AA4EB6"/>
    <w:rsid w:val="00AA5131"/>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3C2"/>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772"/>
    <w:rsid w:val="00AB6B48"/>
    <w:rsid w:val="00AB6BF1"/>
    <w:rsid w:val="00AB6C80"/>
    <w:rsid w:val="00AB6F76"/>
    <w:rsid w:val="00AB72B5"/>
    <w:rsid w:val="00AB7697"/>
    <w:rsid w:val="00AB77A7"/>
    <w:rsid w:val="00AB77BB"/>
    <w:rsid w:val="00AB77E2"/>
    <w:rsid w:val="00AB78E4"/>
    <w:rsid w:val="00AB7A90"/>
    <w:rsid w:val="00AB7AF7"/>
    <w:rsid w:val="00AB7D9D"/>
    <w:rsid w:val="00AC0033"/>
    <w:rsid w:val="00AC0AD6"/>
    <w:rsid w:val="00AC0B92"/>
    <w:rsid w:val="00AC0CA7"/>
    <w:rsid w:val="00AC100F"/>
    <w:rsid w:val="00AC11CF"/>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60FC"/>
    <w:rsid w:val="00AC6127"/>
    <w:rsid w:val="00AC64B1"/>
    <w:rsid w:val="00AC6A08"/>
    <w:rsid w:val="00AC6A5A"/>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25"/>
    <w:rsid w:val="00AD2281"/>
    <w:rsid w:val="00AD265A"/>
    <w:rsid w:val="00AD2742"/>
    <w:rsid w:val="00AD2977"/>
    <w:rsid w:val="00AD2BDC"/>
    <w:rsid w:val="00AD3083"/>
    <w:rsid w:val="00AD30D3"/>
    <w:rsid w:val="00AD369A"/>
    <w:rsid w:val="00AD37F5"/>
    <w:rsid w:val="00AD396B"/>
    <w:rsid w:val="00AD3B4B"/>
    <w:rsid w:val="00AD3CD7"/>
    <w:rsid w:val="00AD3D29"/>
    <w:rsid w:val="00AD439D"/>
    <w:rsid w:val="00AD4899"/>
    <w:rsid w:val="00AD48E2"/>
    <w:rsid w:val="00AD4B4E"/>
    <w:rsid w:val="00AD4CF8"/>
    <w:rsid w:val="00AD4FC0"/>
    <w:rsid w:val="00AD51B8"/>
    <w:rsid w:val="00AD541B"/>
    <w:rsid w:val="00AD55C9"/>
    <w:rsid w:val="00AD5639"/>
    <w:rsid w:val="00AD571D"/>
    <w:rsid w:val="00AD572F"/>
    <w:rsid w:val="00AD5882"/>
    <w:rsid w:val="00AD590B"/>
    <w:rsid w:val="00AD5A02"/>
    <w:rsid w:val="00AD5A4C"/>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323"/>
    <w:rsid w:val="00AE17E3"/>
    <w:rsid w:val="00AE1848"/>
    <w:rsid w:val="00AE1980"/>
    <w:rsid w:val="00AE1A98"/>
    <w:rsid w:val="00AE1D6D"/>
    <w:rsid w:val="00AE1DBC"/>
    <w:rsid w:val="00AE227F"/>
    <w:rsid w:val="00AE23BD"/>
    <w:rsid w:val="00AE24B9"/>
    <w:rsid w:val="00AE2A6E"/>
    <w:rsid w:val="00AE2CC9"/>
    <w:rsid w:val="00AE2EB6"/>
    <w:rsid w:val="00AE2F48"/>
    <w:rsid w:val="00AE3130"/>
    <w:rsid w:val="00AE31C2"/>
    <w:rsid w:val="00AE35A1"/>
    <w:rsid w:val="00AE387B"/>
    <w:rsid w:val="00AE3B35"/>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5DE"/>
    <w:rsid w:val="00AE7ECD"/>
    <w:rsid w:val="00AE7EE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224"/>
    <w:rsid w:val="00AF222E"/>
    <w:rsid w:val="00AF2352"/>
    <w:rsid w:val="00AF2357"/>
    <w:rsid w:val="00AF2359"/>
    <w:rsid w:val="00AF24C2"/>
    <w:rsid w:val="00AF2732"/>
    <w:rsid w:val="00AF2FA8"/>
    <w:rsid w:val="00AF32D2"/>
    <w:rsid w:val="00AF3639"/>
    <w:rsid w:val="00AF36C7"/>
    <w:rsid w:val="00AF3BDB"/>
    <w:rsid w:val="00AF3CF3"/>
    <w:rsid w:val="00AF3F58"/>
    <w:rsid w:val="00AF40C9"/>
    <w:rsid w:val="00AF42DE"/>
    <w:rsid w:val="00AF42EC"/>
    <w:rsid w:val="00AF44B9"/>
    <w:rsid w:val="00AF469D"/>
    <w:rsid w:val="00AF4712"/>
    <w:rsid w:val="00AF47ED"/>
    <w:rsid w:val="00AF4B69"/>
    <w:rsid w:val="00AF5159"/>
    <w:rsid w:val="00AF5323"/>
    <w:rsid w:val="00AF546E"/>
    <w:rsid w:val="00AF5549"/>
    <w:rsid w:val="00AF5941"/>
    <w:rsid w:val="00AF5AFE"/>
    <w:rsid w:val="00AF5D0B"/>
    <w:rsid w:val="00AF5D64"/>
    <w:rsid w:val="00AF5E6B"/>
    <w:rsid w:val="00AF5F3E"/>
    <w:rsid w:val="00AF64CF"/>
    <w:rsid w:val="00AF6C28"/>
    <w:rsid w:val="00AF6D18"/>
    <w:rsid w:val="00AF7251"/>
    <w:rsid w:val="00AF73DC"/>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75D"/>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935"/>
    <w:rsid w:val="00B07B2B"/>
    <w:rsid w:val="00B07D28"/>
    <w:rsid w:val="00B07F4F"/>
    <w:rsid w:val="00B07F7B"/>
    <w:rsid w:val="00B1006A"/>
    <w:rsid w:val="00B1032A"/>
    <w:rsid w:val="00B10496"/>
    <w:rsid w:val="00B105C7"/>
    <w:rsid w:val="00B1076D"/>
    <w:rsid w:val="00B111C1"/>
    <w:rsid w:val="00B113B5"/>
    <w:rsid w:val="00B11664"/>
    <w:rsid w:val="00B118B9"/>
    <w:rsid w:val="00B11B6C"/>
    <w:rsid w:val="00B11BAC"/>
    <w:rsid w:val="00B11DF2"/>
    <w:rsid w:val="00B11F09"/>
    <w:rsid w:val="00B121FB"/>
    <w:rsid w:val="00B1238F"/>
    <w:rsid w:val="00B12393"/>
    <w:rsid w:val="00B1255A"/>
    <w:rsid w:val="00B1290C"/>
    <w:rsid w:val="00B12E99"/>
    <w:rsid w:val="00B130E2"/>
    <w:rsid w:val="00B132C0"/>
    <w:rsid w:val="00B135E9"/>
    <w:rsid w:val="00B13624"/>
    <w:rsid w:val="00B137AF"/>
    <w:rsid w:val="00B138F3"/>
    <w:rsid w:val="00B13A2B"/>
    <w:rsid w:val="00B13D8F"/>
    <w:rsid w:val="00B1409C"/>
    <w:rsid w:val="00B146C0"/>
    <w:rsid w:val="00B14797"/>
    <w:rsid w:val="00B14C55"/>
    <w:rsid w:val="00B150C8"/>
    <w:rsid w:val="00B156A7"/>
    <w:rsid w:val="00B1589B"/>
    <w:rsid w:val="00B15973"/>
    <w:rsid w:val="00B15A67"/>
    <w:rsid w:val="00B15D4D"/>
    <w:rsid w:val="00B16084"/>
    <w:rsid w:val="00B166D9"/>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1067"/>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32B"/>
    <w:rsid w:val="00B34449"/>
    <w:rsid w:val="00B345FE"/>
    <w:rsid w:val="00B346D7"/>
    <w:rsid w:val="00B34826"/>
    <w:rsid w:val="00B3483A"/>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512E"/>
    <w:rsid w:val="00B45264"/>
    <w:rsid w:val="00B4527F"/>
    <w:rsid w:val="00B45294"/>
    <w:rsid w:val="00B4538D"/>
    <w:rsid w:val="00B453E4"/>
    <w:rsid w:val="00B453E8"/>
    <w:rsid w:val="00B4556C"/>
    <w:rsid w:val="00B458B7"/>
    <w:rsid w:val="00B45ABF"/>
    <w:rsid w:val="00B45BED"/>
    <w:rsid w:val="00B45D25"/>
    <w:rsid w:val="00B45E03"/>
    <w:rsid w:val="00B45FDB"/>
    <w:rsid w:val="00B466CB"/>
    <w:rsid w:val="00B4684B"/>
    <w:rsid w:val="00B46DC8"/>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90C"/>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E5"/>
    <w:rsid w:val="00B6084E"/>
    <w:rsid w:val="00B60894"/>
    <w:rsid w:val="00B6092D"/>
    <w:rsid w:val="00B60B66"/>
    <w:rsid w:val="00B60BEE"/>
    <w:rsid w:val="00B60F5B"/>
    <w:rsid w:val="00B61086"/>
    <w:rsid w:val="00B61417"/>
    <w:rsid w:val="00B619F7"/>
    <w:rsid w:val="00B61A58"/>
    <w:rsid w:val="00B61DD7"/>
    <w:rsid w:val="00B61DDC"/>
    <w:rsid w:val="00B62B72"/>
    <w:rsid w:val="00B63529"/>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EC4"/>
    <w:rsid w:val="00B74EFF"/>
    <w:rsid w:val="00B75806"/>
    <w:rsid w:val="00B75F06"/>
    <w:rsid w:val="00B764D5"/>
    <w:rsid w:val="00B76CF0"/>
    <w:rsid w:val="00B76DD1"/>
    <w:rsid w:val="00B76E3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1DF0"/>
    <w:rsid w:val="00B9202C"/>
    <w:rsid w:val="00B92207"/>
    <w:rsid w:val="00B92322"/>
    <w:rsid w:val="00B924A2"/>
    <w:rsid w:val="00B92506"/>
    <w:rsid w:val="00B927E9"/>
    <w:rsid w:val="00B92877"/>
    <w:rsid w:val="00B9293A"/>
    <w:rsid w:val="00B929F9"/>
    <w:rsid w:val="00B92A40"/>
    <w:rsid w:val="00B93013"/>
    <w:rsid w:val="00B932B8"/>
    <w:rsid w:val="00B93547"/>
    <w:rsid w:val="00B9362E"/>
    <w:rsid w:val="00B93661"/>
    <w:rsid w:val="00B93BFE"/>
    <w:rsid w:val="00B93C10"/>
    <w:rsid w:val="00B93C82"/>
    <w:rsid w:val="00B93DD1"/>
    <w:rsid w:val="00B93E1D"/>
    <w:rsid w:val="00B94228"/>
    <w:rsid w:val="00B9432A"/>
    <w:rsid w:val="00B94376"/>
    <w:rsid w:val="00B947D0"/>
    <w:rsid w:val="00B94855"/>
    <w:rsid w:val="00B94A6B"/>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5EC"/>
    <w:rsid w:val="00BB5696"/>
    <w:rsid w:val="00BB5A22"/>
    <w:rsid w:val="00BB5D3A"/>
    <w:rsid w:val="00BB624A"/>
    <w:rsid w:val="00BB642A"/>
    <w:rsid w:val="00BB648A"/>
    <w:rsid w:val="00BB64C1"/>
    <w:rsid w:val="00BB661F"/>
    <w:rsid w:val="00BB667E"/>
    <w:rsid w:val="00BB6CE7"/>
    <w:rsid w:val="00BB6D97"/>
    <w:rsid w:val="00BB7187"/>
    <w:rsid w:val="00BB72D9"/>
    <w:rsid w:val="00BB74BA"/>
    <w:rsid w:val="00BB7720"/>
    <w:rsid w:val="00BB7733"/>
    <w:rsid w:val="00BB7919"/>
    <w:rsid w:val="00BB7A4A"/>
    <w:rsid w:val="00BB7AE3"/>
    <w:rsid w:val="00BB7AE6"/>
    <w:rsid w:val="00BB7F1D"/>
    <w:rsid w:val="00BC008F"/>
    <w:rsid w:val="00BC00DA"/>
    <w:rsid w:val="00BC0500"/>
    <w:rsid w:val="00BC0D72"/>
    <w:rsid w:val="00BC11F3"/>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77"/>
    <w:rsid w:val="00BD29C2"/>
    <w:rsid w:val="00BD2B57"/>
    <w:rsid w:val="00BD2E0B"/>
    <w:rsid w:val="00BD32B2"/>
    <w:rsid w:val="00BD32F4"/>
    <w:rsid w:val="00BD3537"/>
    <w:rsid w:val="00BD39EA"/>
    <w:rsid w:val="00BD3A94"/>
    <w:rsid w:val="00BD3F08"/>
    <w:rsid w:val="00BD401D"/>
    <w:rsid w:val="00BD4217"/>
    <w:rsid w:val="00BD472E"/>
    <w:rsid w:val="00BD4F70"/>
    <w:rsid w:val="00BD5042"/>
    <w:rsid w:val="00BD598B"/>
    <w:rsid w:val="00BD5C52"/>
    <w:rsid w:val="00BD5D36"/>
    <w:rsid w:val="00BD5F6A"/>
    <w:rsid w:val="00BD5FAB"/>
    <w:rsid w:val="00BD62C4"/>
    <w:rsid w:val="00BD62C8"/>
    <w:rsid w:val="00BD64F5"/>
    <w:rsid w:val="00BD69B8"/>
    <w:rsid w:val="00BD71CF"/>
    <w:rsid w:val="00BD727E"/>
    <w:rsid w:val="00BD7466"/>
    <w:rsid w:val="00BD774E"/>
    <w:rsid w:val="00BD7BE5"/>
    <w:rsid w:val="00BE04FF"/>
    <w:rsid w:val="00BE0582"/>
    <w:rsid w:val="00BE06FF"/>
    <w:rsid w:val="00BE0727"/>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79C"/>
    <w:rsid w:val="00BF2B7C"/>
    <w:rsid w:val="00BF2E16"/>
    <w:rsid w:val="00BF2FC9"/>
    <w:rsid w:val="00BF2FD9"/>
    <w:rsid w:val="00BF31A4"/>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17"/>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BA1"/>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4C6"/>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530"/>
    <w:rsid w:val="00C177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1C2"/>
    <w:rsid w:val="00C3060C"/>
    <w:rsid w:val="00C308E4"/>
    <w:rsid w:val="00C30EA7"/>
    <w:rsid w:val="00C31166"/>
    <w:rsid w:val="00C312A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3C5"/>
    <w:rsid w:val="00C365DC"/>
    <w:rsid w:val="00C369A3"/>
    <w:rsid w:val="00C36B94"/>
    <w:rsid w:val="00C37005"/>
    <w:rsid w:val="00C3705B"/>
    <w:rsid w:val="00C37191"/>
    <w:rsid w:val="00C372D7"/>
    <w:rsid w:val="00C3764E"/>
    <w:rsid w:val="00C37858"/>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BE"/>
    <w:rsid w:val="00C55FE9"/>
    <w:rsid w:val="00C56881"/>
    <w:rsid w:val="00C56E09"/>
    <w:rsid w:val="00C56F2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EE"/>
    <w:rsid w:val="00C6651F"/>
    <w:rsid w:val="00C66525"/>
    <w:rsid w:val="00C6670D"/>
    <w:rsid w:val="00C66738"/>
    <w:rsid w:val="00C6699B"/>
    <w:rsid w:val="00C66B54"/>
    <w:rsid w:val="00C66BB2"/>
    <w:rsid w:val="00C66CE4"/>
    <w:rsid w:val="00C6704E"/>
    <w:rsid w:val="00C67113"/>
    <w:rsid w:val="00C677B0"/>
    <w:rsid w:val="00C67897"/>
    <w:rsid w:val="00C67A1C"/>
    <w:rsid w:val="00C67AE1"/>
    <w:rsid w:val="00C67BCE"/>
    <w:rsid w:val="00C67EE4"/>
    <w:rsid w:val="00C70BC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158"/>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C4"/>
    <w:rsid w:val="00C94E4E"/>
    <w:rsid w:val="00C950FF"/>
    <w:rsid w:val="00C95254"/>
    <w:rsid w:val="00C9529A"/>
    <w:rsid w:val="00C953AE"/>
    <w:rsid w:val="00C955B3"/>
    <w:rsid w:val="00C95903"/>
    <w:rsid w:val="00C95B93"/>
    <w:rsid w:val="00C95FC5"/>
    <w:rsid w:val="00C9618D"/>
    <w:rsid w:val="00C964B2"/>
    <w:rsid w:val="00C96915"/>
    <w:rsid w:val="00C969E5"/>
    <w:rsid w:val="00C9707F"/>
    <w:rsid w:val="00C97208"/>
    <w:rsid w:val="00C973B5"/>
    <w:rsid w:val="00C979A5"/>
    <w:rsid w:val="00C97EC5"/>
    <w:rsid w:val="00C97EF8"/>
    <w:rsid w:val="00CA012A"/>
    <w:rsid w:val="00CA01A4"/>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46EB"/>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6E3A"/>
    <w:rsid w:val="00CB70D2"/>
    <w:rsid w:val="00CB72B2"/>
    <w:rsid w:val="00CB7632"/>
    <w:rsid w:val="00CB76E2"/>
    <w:rsid w:val="00CB779D"/>
    <w:rsid w:val="00CB7939"/>
    <w:rsid w:val="00CB7F10"/>
    <w:rsid w:val="00CC051C"/>
    <w:rsid w:val="00CC0671"/>
    <w:rsid w:val="00CC0749"/>
    <w:rsid w:val="00CC0B1A"/>
    <w:rsid w:val="00CC0C93"/>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582"/>
    <w:rsid w:val="00CD460F"/>
    <w:rsid w:val="00CD48E7"/>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AB"/>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FB0"/>
    <w:rsid w:val="00D10206"/>
    <w:rsid w:val="00D1050B"/>
    <w:rsid w:val="00D1055D"/>
    <w:rsid w:val="00D1055E"/>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20ED"/>
    <w:rsid w:val="00D2217A"/>
    <w:rsid w:val="00D224A1"/>
    <w:rsid w:val="00D22630"/>
    <w:rsid w:val="00D22EEC"/>
    <w:rsid w:val="00D22F34"/>
    <w:rsid w:val="00D22F5C"/>
    <w:rsid w:val="00D23214"/>
    <w:rsid w:val="00D23406"/>
    <w:rsid w:val="00D23AB4"/>
    <w:rsid w:val="00D23B4A"/>
    <w:rsid w:val="00D23C58"/>
    <w:rsid w:val="00D23CE5"/>
    <w:rsid w:val="00D23D07"/>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DA5"/>
    <w:rsid w:val="00D310CD"/>
    <w:rsid w:val="00D31190"/>
    <w:rsid w:val="00D31389"/>
    <w:rsid w:val="00D31495"/>
    <w:rsid w:val="00D3180F"/>
    <w:rsid w:val="00D31923"/>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EA"/>
    <w:rsid w:val="00D351DA"/>
    <w:rsid w:val="00D3521C"/>
    <w:rsid w:val="00D3542C"/>
    <w:rsid w:val="00D3584E"/>
    <w:rsid w:val="00D359E2"/>
    <w:rsid w:val="00D3620D"/>
    <w:rsid w:val="00D36B23"/>
    <w:rsid w:val="00D36C18"/>
    <w:rsid w:val="00D36D52"/>
    <w:rsid w:val="00D36F08"/>
    <w:rsid w:val="00D37085"/>
    <w:rsid w:val="00D370C8"/>
    <w:rsid w:val="00D37384"/>
    <w:rsid w:val="00D376C4"/>
    <w:rsid w:val="00D379DC"/>
    <w:rsid w:val="00D37DD0"/>
    <w:rsid w:val="00D37EC7"/>
    <w:rsid w:val="00D37F18"/>
    <w:rsid w:val="00D40207"/>
    <w:rsid w:val="00D4031D"/>
    <w:rsid w:val="00D406F6"/>
    <w:rsid w:val="00D40930"/>
    <w:rsid w:val="00D4096A"/>
    <w:rsid w:val="00D40ABD"/>
    <w:rsid w:val="00D4121A"/>
    <w:rsid w:val="00D4160F"/>
    <w:rsid w:val="00D418AC"/>
    <w:rsid w:val="00D41A6B"/>
    <w:rsid w:val="00D42319"/>
    <w:rsid w:val="00D424AB"/>
    <w:rsid w:val="00D42EF1"/>
    <w:rsid w:val="00D430FB"/>
    <w:rsid w:val="00D43176"/>
    <w:rsid w:val="00D433F2"/>
    <w:rsid w:val="00D43673"/>
    <w:rsid w:val="00D436E4"/>
    <w:rsid w:val="00D43726"/>
    <w:rsid w:val="00D43933"/>
    <w:rsid w:val="00D43B2A"/>
    <w:rsid w:val="00D442B9"/>
    <w:rsid w:val="00D44367"/>
    <w:rsid w:val="00D443DF"/>
    <w:rsid w:val="00D44806"/>
    <w:rsid w:val="00D448BE"/>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22B"/>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8FE"/>
    <w:rsid w:val="00D60916"/>
    <w:rsid w:val="00D60CA9"/>
    <w:rsid w:val="00D6120F"/>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84"/>
    <w:rsid w:val="00D643A6"/>
    <w:rsid w:val="00D643E5"/>
    <w:rsid w:val="00D644FD"/>
    <w:rsid w:val="00D64543"/>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380"/>
    <w:rsid w:val="00D713CE"/>
    <w:rsid w:val="00D71407"/>
    <w:rsid w:val="00D71778"/>
    <w:rsid w:val="00D71BAA"/>
    <w:rsid w:val="00D71E12"/>
    <w:rsid w:val="00D7203A"/>
    <w:rsid w:val="00D721D0"/>
    <w:rsid w:val="00D72522"/>
    <w:rsid w:val="00D726E9"/>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06"/>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807"/>
    <w:rsid w:val="00D820CB"/>
    <w:rsid w:val="00D821DD"/>
    <w:rsid w:val="00D82309"/>
    <w:rsid w:val="00D823FF"/>
    <w:rsid w:val="00D82458"/>
    <w:rsid w:val="00D826EC"/>
    <w:rsid w:val="00D828AE"/>
    <w:rsid w:val="00D82972"/>
    <w:rsid w:val="00D829F0"/>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581"/>
    <w:rsid w:val="00DA6B41"/>
    <w:rsid w:val="00DA713C"/>
    <w:rsid w:val="00DA78B2"/>
    <w:rsid w:val="00DA78E3"/>
    <w:rsid w:val="00DA7AEE"/>
    <w:rsid w:val="00DA7DB4"/>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C16"/>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317"/>
    <w:rsid w:val="00DE4323"/>
    <w:rsid w:val="00DE4416"/>
    <w:rsid w:val="00DE4AB9"/>
    <w:rsid w:val="00DE4CC4"/>
    <w:rsid w:val="00DE5606"/>
    <w:rsid w:val="00DE580C"/>
    <w:rsid w:val="00DE59F3"/>
    <w:rsid w:val="00DE5A29"/>
    <w:rsid w:val="00DE5C63"/>
    <w:rsid w:val="00DE5EA9"/>
    <w:rsid w:val="00DE6093"/>
    <w:rsid w:val="00DE6CD9"/>
    <w:rsid w:val="00DE6E28"/>
    <w:rsid w:val="00DE715E"/>
    <w:rsid w:val="00DE7451"/>
    <w:rsid w:val="00DE750B"/>
    <w:rsid w:val="00DE7B57"/>
    <w:rsid w:val="00DE7C7D"/>
    <w:rsid w:val="00DE7D68"/>
    <w:rsid w:val="00DE7F41"/>
    <w:rsid w:val="00DF013F"/>
    <w:rsid w:val="00DF05EE"/>
    <w:rsid w:val="00DF07BA"/>
    <w:rsid w:val="00DF07DA"/>
    <w:rsid w:val="00DF0DAD"/>
    <w:rsid w:val="00DF0ED6"/>
    <w:rsid w:val="00DF125B"/>
    <w:rsid w:val="00DF1D69"/>
    <w:rsid w:val="00DF1FEF"/>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900"/>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97"/>
    <w:rsid w:val="00E123E0"/>
    <w:rsid w:val="00E127DB"/>
    <w:rsid w:val="00E12839"/>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931"/>
    <w:rsid w:val="00E16A22"/>
    <w:rsid w:val="00E16B08"/>
    <w:rsid w:val="00E16B1D"/>
    <w:rsid w:val="00E16C83"/>
    <w:rsid w:val="00E16DCD"/>
    <w:rsid w:val="00E16F98"/>
    <w:rsid w:val="00E17034"/>
    <w:rsid w:val="00E171FC"/>
    <w:rsid w:val="00E172ED"/>
    <w:rsid w:val="00E17325"/>
    <w:rsid w:val="00E17585"/>
    <w:rsid w:val="00E17977"/>
    <w:rsid w:val="00E17A24"/>
    <w:rsid w:val="00E17B1D"/>
    <w:rsid w:val="00E17B6D"/>
    <w:rsid w:val="00E17BA4"/>
    <w:rsid w:val="00E17CD5"/>
    <w:rsid w:val="00E17DE9"/>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78"/>
    <w:rsid w:val="00E24998"/>
    <w:rsid w:val="00E249BB"/>
    <w:rsid w:val="00E249E9"/>
    <w:rsid w:val="00E25AA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A64"/>
    <w:rsid w:val="00E44DD6"/>
    <w:rsid w:val="00E44E63"/>
    <w:rsid w:val="00E45256"/>
    <w:rsid w:val="00E4538F"/>
    <w:rsid w:val="00E4548A"/>
    <w:rsid w:val="00E454D0"/>
    <w:rsid w:val="00E454D3"/>
    <w:rsid w:val="00E45A38"/>
    <w:rsid w:val="00E45E82"/>
    <w:rsid w:val="00E46012"/>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301D"/>
    <w:rsid w:val="00E53029"/>
    <w:rsid w:val="00E530C3"/>
    <w:rsid w:val="00E534A9"/>
    <w:rsid w:val="00E53CA2"/>
    <w:rsid w:val="00E54139"/>
    <w:rsid w:val="00E542B5"/>
    <w:rsid w:val="00E54A05"/>
    <w:rsid w:val="00E54A2C"/>
    <w:rsid w:val="00E54DFA"/>
    <w:rsid w:val="00E54EB8"/>
    <w:rsid w:val="00E55A67"/>
    <w:rsid w:val="00E55E30"/>
    <w:rsid w:val="00E5637C"/>
    <w:rsid w:val="00E5668F"/>
    <w:rsid w:val="00E56829"/>
    <w:rsid w:val="00E56887"/>
    <w:rsid w:val="00E5696D"/>
    <w:rsid w:val="00E56B73"/>
    <w:rsid w:val="00E56CC7"/>
    <w:rsid w:val="00E56ED0"/>
    <w:rsid w:val="00E56F01"/>
    <w:rsid w:val="00E5776B"/>
    <w:rsid w:val="00E57A4C"/>
    <w:rsid w:val="00E57AB0"/>
    <w:rsid w:val="00E57AB8"/>
    <w:rsid w:val="00E57EE5"/>
    <w:rsid w:val="00E60162"/>
    <w:rsid w:val="00E603F7"/>
    <w:rsid w:val="00E604FF"/>
    <w:rsid w:val="00E607B6"/>
    <w:rsid w:val="00E60957"/>
    <w:rsid w:val="00E6097B"/>
    <w:rsid w:val="00E609E0"/>
    <w:rsid w:val="00E60C1A"/>
    <w:rsid w:val="00E60FDE"/>
    <w:rsid w:val="00E610EE"/>
    <w:rsid w:val="00E618E2"/>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34A"/>
    <w:rsid w:val="00E66551"/>
    <w:rsid w:val="00E66577"/>
    <w:rsid w:val="00E66A2A"/>
    <w:rsid w:val="00E66E5B"/>
    <w:rsid w:val="00E67123"/>
    <w:rsid w:val="00E67264"/>
    <w:rsid w:val="00E672E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294"/>
    <w:rsid w:val="00E7261C"/>
    <w:rsid w:val="00E72682"/>
    <w:rsid w:val="00E72810"/>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3FB1"/>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87E82"/>
    <w:rsid w:val="00E90527"/>
    <w:rsid w:val="00E906AB"/>
    <w:rsid w:val="00E90A71"/>
    <w:rsid w:val="00E90B20"/>
    <w:rsid w:val="00E90B66"/>
    <w:rsid w:val="00E90E45"/>
    <w:rsid w:val="00E90F6B"/>
    <w:rsid w:val="00E91269"/>
    <w:rsid w:val="00E912B3"/>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1D02"/>
    <w:rsid w:val="00EA1DEA"/>
    <w:rsid w:val="00EA20B1"/>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A92"/>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9D"/>
    <w:rsid w:val="00EB14D1"/>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A19"/>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25"/>
    <w:rsid w:val="00EC3AA3"/>
    <w:rsid w:val="00EC3B3B"/>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2294"/>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53B"/>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1C"/>
    <w:rsid w:val="00EE4680"/>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828"/>
    <w:rsid w:val="00EF295D"/>
    <w:rsid w:val="00EF29A6"/>
    <w:rsid w:val="00EF2B06"/>
    <w:rsid w:val="00EF2F78"/>
    <w:rsid w:val="00EF30FE"/>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C34"/>
    <w:rsid w:val="00F04EA5"/>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832"/>
    <w:rsid w:val="00F06FEF"/>
    <w:rsid w:val="00F07156"/>
    <w:rsid w:val="00F071A1"/>
    <w:rsid w:val="00F072D9"/>
    <w:rsid w:val="00F073E8"/>
    <w:rsid w:val="00F0751B"/>
    <w:rsid w:val="00F0762C"/>
    <w:rsid w:val="00F07A22"/>
    <w:rsid w:val="00F07ECD"/>
    <w:rsid w:val="00F07FE7"/>
    <w:rsid w:val="00F1030E"/>
    <w:rsid w:val="00F10374"/>
    <w:rsid w:val="00F1049F"/>
    <w:rsid w:val="00F1068E"/>
    <w:rsid w:val="00F1071A"/>
    <w:rsid w:val="00F10927"/>
    <w:rsid w:val="00F109E4"/>
    <w:rsid w:val="00F10C9D"/>
    <w:rsid w:val="00F10DA1"/>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EE3"/>
    <w:rsid w:val="00F13047"/>
    <w:rsid w:val="00F13255"/>
    <w:rsid w:val="00F13310"/>
    <w:rsid w:val="00F137BE"/>
    <w:rsid w:val="00F13996"/>
    <w:rsid w:val="00F13B87"/>
    <w:rsid w:val="00F13C2A"/>
    <w:rsid w:val="00F13C95"/>
    <w:rsid w:val="00F141A6"/>
    <w:rsid w:val="00F144B3"/>
    <w:rsid w:val="00F14663"/>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1CC"/>
    <w:rsid w:val="00F21251"/>
    <w:rsid w:val="00F213EE"/>
    <w:rsid w:val="00F21608"/>
    <w:rsid w:val="00F21DA8"/>
    <w:rsid w:val="00F22128"/>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BA"/>
    <w:rsid w:val="00F41964"/>
    <w:rsid w:val="00F41E57"/>
    <w:rsid w:val="00F421D0"/>
    <w:rsid w:val="00F429FB"/>
    <w:rsid w:val="00F42E03"/>
    <w:rsid w:val="00F42E12"/>
    <w:rsid w:val="00F42F27"/>
    <w:rsid w:val="00F42F55"/>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A62"/>
    <w:rsid w:val="00F47D54"/>
    <w:rsid w:val="00F47F8A"/>
    <w:rsid w:val="00F50111"/>
    <w:rsid w:val="00F50209"/>
    <w:rsid w:val="00F50367"/>
    <w:rsid w:val="00F507DC"/>
    <w:rsid w:val="00F509DA"/>
    <w:rsid w:val="00F50C20"/>
    <w:rsid w:val="00F50DDF"/>
    <w:rsid w:val="00F5128B"/>
    <w:rsid w:val="00F51363"/>
    <w:rsid w:val="00F513E5"/>
    <w:rsid w:val="00F51527"/>
    <w:rsid w:val="00F51744"/>
    <w:rsid w:val="00F51DAC"/>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33"/>
    <w:rsid w:val="00F543CF"/>
    <w:rsid w:val="00F5455F"/>
    <w:rsid w:val="00F54B13"/>
    <w:rsid w:val="00F5503F"/>
    <w:rsid w:val="00F551AE"/>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118"/>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634"/>
    <w:rsid w:val="00FA566D"/>
    <w:rsid w:val="00FA574F"/>
    <w:rsid w:val="00FA5912"/>
    <w:rsid w:val="00FA5EA8"/>
    <w:rsid w:val="00FA5F0C"/>
    <w:rsid w:val="00FA6122"/>
    <w:rsid w:val="00FA6739"/>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C62"/>
    <w:rsid w:val="00FB2CF4"/>
    <w:rsid w:val="00FB2F4A"/>
    <w:rsid w:val="00FB30CF"/>
    <w:rsid w:val="00FB3553"/>
    <w:rsid w:val="00FB37E6"/>
    <w:rsid w:val="00FB3907"/>
    <w:rsid w:val="00FB3923"/>
    <w:rsid w:val="00FB3B80"/>
    <w:rsid w:val="00FB3C5B"/>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C04"/>
    <w:rsid w:val="00FC6D0F"/>
    <w:rsid w:val="00FC70D5"/>
    <w:rsid w:val="00FC7135"/>
    <w:rsid w:val="00FC7139"/>
    <w:rsid w:val="00FC73ED"/>
    <w:rsid w:val="00FC7465"/>
    <w:rsid w:val="00FC783C"/>
    <w:rsid w:val="00FC7BA7"/>
    <w:rsid w:val="00FC7C36"/>
    <w:rsid w:val="00FD0308"/>
    <w:rsid w:val="00FD0AF8"/>
    <w:rsid w:val="00FD0C81"/>
    <w:rsid w:val="00FD0EBA"/>
    <w:rsid w:val="00FD108D"/>
    <w:rsid w:val="00FD11A1"/>
    <w:rsid w:val="00FD11DC"/>
    <w:rsid w:val="00FD12BE"/>
    <w:rsid w:val="00FD1AA8"/>
    <w:rsid w:val="00FD23C3"/>
    <w:rsid w:val="00FD2578"/>
    <w:rsid w:val="00FD29B6"/>
    <w:rsid w:val="00FD2B54"/>
    <w:rsid w:val="00FD2D00"/>
    <w:rsid w:val="00FD2DC1"/>
    <w:rsid w:val="00FD2FC8"/>
    <w:rsid w:val="00FD320B"/>
    <w:rsid w:val="00FD35CE"/>
    <w:rsid w:val="00FD382D"/>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F1"/>
    <w:rsid w:val="00FE0009"/>
    <w:rsid w:val="00FE001B"/>
    <w:rsid w:val="00FE00EC"/>
    <w:rsid w:val="00FE0275"/>
    <w:rsid w:val="00FE04B7"/>
    <w:rsid w:val="00FE05A4"/>
    <w:rsid w:val="00FE090E"/>
    <w:rsid w:val="00FE0C01"/>
    <w:rsid w:val="00FE0EB7"/>
    <w:rsid w:val="00FE137F"/>
    <w:rsid w:val="00FE13B3"/>
    <w:rsid w:val="00FE143A"/>
    <w:rsid w:val="00FE1BE1"/>
    <w:rsid w:val="00FE23C2"/>
    <w:rsid w:val="00FE2506"/>
    <w:rsid w:val="00FE255B"/>
    <w:rsid w:val="00FE2932"/>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F50"/>
    <w:rsid w:val="00FF25CA"/>
    <w:rsid w:val="00FF273C"/>
    <w:rsid w:val="00FF28D5"/>
    <w:rsid w:val="00FF295F"/>
    <w:rsid w:val="00FF2998"/>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D9B"/>
    <w:rsid w:val="00FF70EA"/>
    <w:rsid w:val="00FF7540"/>
    <w:rsid w:val="00FF7688"/>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1625</Words>
  <Characters>9267</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6</cp:revision>
  <cp:lastPrinted>2017-08-09T04:40:00Z</cp:lastPrinted>
  <dcterms:created xsi:type="dcterms:W3CDTF">2024-04-04T08:38:00Z</dcterms:created>
  <dcterms:modified xsi:type="dcterms:W3CDTF">2024-04-05T10:25:00Z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